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805B7" w14:textId="2E533D51" w:rsidR="00B16788" w:rsidRPr="00A34157" w:rsidRDefault="004E16B5">
      <w:r>
        <w:t>ver</w:t>
      </w:r>
    </w:p>
    <w:tbl>
      <w:tblPr>
        <w:tblW w:w="0" w:type="auto"/>
        <w:jc w:val="center"/>
        <w:tblLayout w:type="fixed"/>
        <w:tblLook w:val="04A0" w:firstRow="1" w:lastRow="0" w:firstColumn="1" w:lastColumn="0" w:noHBand="0" w:noVBand="1"/>
      </w:tblPr>
      <w:tblGrid>
        <w:gridCol w:w="3438"/>
        <w:gridCol w:w="3438"/>
      </w:tblGrid>
      <w:tr w:rsidR="00193D4C" w:rsidRPr="00A34157" w14:paraId="005D5780" w14:textId="77777777" w:rsidTr="002C1E49">
        <w:trPr>
          <w:trHeight w:val="6548"/>
          <w:jc w:val="center"/>
        </w:trPr>
        <w:tc>
          <w:tcPr>
            <w:tcW w:w="6876" w:type="dxa"/>
            <w:gridSpan w:val="2"/>
            <w:vAlign w:val="bottom"/>
          </w:tcPr>
          <w:p w14:paraId="29A0294E" w14:textId="3DC45CEF" w:rsidR="00193D4C" w:rsidRPr="00A34157" w:rsidRDefault="008E4B9E" w:rsidP="004E0AC8">
            <w:pPr>
              <w:pStyle w:val="MainDocumentTitle"/>
              <w:rPr>
                <w:sz w:val="44"/>
              </w:rPr>
            </w:pPr>
            <w:r w:rsidRPr="00A34157">
              <w:rPr>
                <w:noProof/>
              </w:rPr>
              <w:drawing>
                <wp:anchor distT="0" distB="0" distL="114300" distR="114300" simplePos="0" relativeHeight="251658242" behindDoc="0" locked="0" layoutInCell="1" allowOverlap="1" wp14:anchorId="0B06167A" wp14:editId="762F7C06">
                  <wp:simplePos x="0" y="0"/>
                  <wp:positionH relativeFrom="column">
                    <wp:posOffset>1293495</wp:posOffset>
                  </wp:positionH>
                  <wp:positionV relativeFrom="paragraph">
                    <wp:posOffset>-1247140</wp:posOffset>
                  </wp:positionV>
                  <wp:extent cx="2164080" cy="658495"/>
                  <wp:effectExtent l="0" t="0" r="7620" b="825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64080" cy="658495"/>
                          </a:xfrm>
                          <a:prstGeom prst="rect">
                            <a:avLst/>
                          </a:prstGeom>
                        </pic:spPr>
                      </pic:pic>
                    </a:graphicData>
                  </a:graphic>
                  <wp14:sizeRelH relativeFrom="page">
                    <wp14:pctWidth>0</wp14:pctWidth>
                  </wp14:sizeRelH>
                  <wp14:sizeRelV relativeFrom="page">
                    <wp14:pctHeight>0</wp14:pctHeight>
                  </wp14:sizeRelV>
                </wp:anchor>
              </w:drawing>
            </w:r>
            <w:r w:rsidRPr="00A34157">
              <w:rPr>
                <w:noProof/>
              </w:rPr>
              <mc:AlternateContent>
                <mc:Choice Requires="wps">
                  <w:drawing>
                    <wp:anchor distT="0" distB="0" distL="114300" distR="114300" simplePos="0" relativeHeight="251658241" behindDoc="0" locked="0" layoutInCell="1" allowOverlap="1" wp14:anchorId="20ADC206" wp14:editId="44F916CD">
                      <wp:simplePos x="0" y="0"/>
                      <wp:positionH relativeFrom="column">
                        <wp:posOffset>0</wp:posOffset>
                      </wp:positionH>
                      <wp:positionV relativeFrom="paragraph">
                        <wp:posOffset>-2537460</wp:posOffset>
                      </wp:positionV>
                      <wp:extent cx="4269600" cy="1058400"/>
                      <wp:effectExtent l="0" t="0" r="0" b="8890"/>
                      <wp:wrapNone/>
                      <wp:docPr id="7" name="Cover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ED2939"/>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6CD3FCC5" id="_x0000_t202" coordsize="21600,21600" o:spt="202" path="m,l,21600r21600,l21600,xe">
                      <v:stroke joinstyle="miter"/>
                      <v:path gradientshapeok="t" o:connecttype="rect"/>
                    </v:shapetype>
                    <v:shape id="Cover image" o:spid="_x0000_s1026" type="#_x0000_t202" style="position:absolute;margin-left:0;margin-top:-199.8pt;width:336.2pt;height:83.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" fillcolor="#ed2939" stroked="f" strokeweight=".25pt">
                      <v:textbox inset="0,0,0,0"/>
                    </v:shape>
                  </w:pict>
                </mc:Fallback>
              </mc:AlternateContent>
            </w:r>
            <w:r w:rsidR="00EF6CAE" w:rsidRPr="00A34157">
              <w:rPr>
                <w:noProof/>
              </w:rPr>
              <mc:AlternateContent>
                <mc:Choice Requires="wps">
                  <w:drawing>
                    <wp:anchor distT="0" distB="0" distL="114300" distR="114300" simplePos="0" relativeHeight="251658240" behindDoc="0" locked="0" layoutInCell="1" allowOverlap="1" wp14:anchorId="22ECA046" wp14:editId="6ACD6330">
                      <wp:simplePos x="0" y="0"/>
                      <wp:positionH relativeFrom="column">
                        <wp:posOffset>0</wp:posOffset>
                      </wp:positionH>
                      <wp:positionV relativeFrom="paragraph">
                        <wp:posOffset>-393065</wp:posOffset>
                      </wp:positionV>
                      <wp:extent cx="4269600" cy="1058400"/>
                      <wp:effectExtent l="0" t="0" r="0" b="8890"/>
                      <wp:wrapNone/>
                      <wp:docPr id="5" name="Cover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00A1DE"/>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63CC2291" id="Cover image" o:spid="_x0000_s1026" type="#_x0000_t202" style="position:absolute;margin-left:0;margin-top:-30.95pt;width:336.2pt;height:8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" fillcolor="#00a1de" stroked="f" strokeweight=".25pt">
                      <v:textbox inset="0,0,0,0"/>
                    </v:shape>
                  </w:pict>
                </mc:Fallback>
              </mc:AlternateContent>
            </w:r>
          </w:p>
        </w:tc>
      </w:tr>
      <w:tr w:rsidR="00193D4C" w:rsidRPr="00A34157" w14:paraId="4EED5AC2" w14:textId="77777777" w:rsidTr="002C1E49">
        <w:trPr>
          <w:trHeight w:val="2404"/>
          <w:jc w:val="center"/>
        </w:trPr>
        <w:bookmarkStart w:id="0" w:name="_Hlk170823920" w:displacedByCustomXml="next"/>
        <w:sdt>
          <w:sdtPr>
            <w:alias w:val="Document Title"/>
            <w:tag w:val="Document Title"/>
            <w:id w:val="-1995023390"/>
            <w:placeholder>
              <w:docPart w:val="2B468AA98ABF4F03B5F7F6479988BABA"/>
            </w:placeholder>
            <w15:color w:val="2C3E50"/>
          </w:sdtPr>
          <w:sdtContent>
            <w:tc>
              <w:tcPr>
                <w:tcW w:w="6876" w:type="dxa"/>
                <w:gridSpan w:val="2"/>
                <w:tcBorders>
                  <w:bottom w:val="single" w:sz="12" w:space="0" w:color="00A1DE"/>
                </w:tcBorders>
              </w:tcPr>
              <w:p w14:paraId="17F28BE4" w14:textId="6EA89960" w:rsidR="00193D4C" w:rsidRPr="00A34157" w:rsidRDefault="00C26B46" w:rsidP="00D77788">
                <w:pPr>
                  <w:pStyle w:val="MainDocumentSubtitle"/>
                  <w:spacing w:before="480"/>
                </w:pPr>
                <w:r>
                  <w:t xml:space="preserve">Message Implementation Guide </w:t>
                </w:r>
                <w:r w:rsidR="00AD5727" w:rsidRPr="00A34157">
                  <w:t xml:space="preserve">for </w:t>
                </w:r>
                <w:r w:rsidR="00C67E06">
                  <w:t>Discharge</w:t>
                </w:r>
              </w:p>
            </w:tc>
          </w:sdtContent>
        </w:sdt>
        <w:bookmarkEnd w:id="0" w:displacedByCustomXml="prev"/>
      </w:tr>
      <w:tr w:rsidR="00193D4C" w:rsidRPr="00A34157" w14:paraId="0A1ADFBD" w14:textId="77777777" w:rsidTr="002C1E49">
        <w:trPr>
          <w:trHeight w:hRule="exact" w:val="732"/>
          <w:jc w:val="center"/>
        </w:trPr>
        <w:tc>
          <w:tcPr>
            <w:tcW w:w="3438" w:type="dxa"/>
            <w:tcBorders>
              <w:top w:val="single" w:sz="12" w:space="0" w:color="00A1DE"/>
            </w:tcBorders>
          </w:tcPr>
          <w:p w14:paraId="02BF9DC7" w14:textId="77777777" w:rsidR="00193D4C" w:rsidRPr="00A34157" w:rsidRDefault="00172824" w:rsidP="00252F86">
            <w:pPr>
              <w:rPr>
                <w:b/>
              </w:rPr>
            </w:pPr>
            <w:r w:rsidRPr="00A34157">
              <w:rPr>
                <w:b/>
              </w:rPr>
              <w:t>Programme</w:t>
            </w:r>
          </w:p>
        </w:tc>
        <w:tc>
          <w:tcPr>
            <w:tcW w:w="3438" w:type="dxa"/>
            <w:tcBorders>
              <w:top w:val="single" w:sz="12" w:space="0" w:color="00A1DE"/>
            </w:tcBorders>
          </w:tcPr>
          <w:p w14:paraId="0C14840F" w14:textId="22EE98C5" w:rsidR="00193D4C" w:rsidRPr="00A34157" w:rsidRDefault="00000000" w:rsidP="00252F86">
            <w:sdt>
              <w:sdtPr>
                <w:rPr>
                  <w:rFonts w:cs="Open Sans"/>
                </w:rPr>
                <w:id w:val="-892808627"/>
                <w:placeholder>
                  <w:docPart w:val="4922052B944D45B79CE17E81917B4862"/>
                </w:placeholder>
              </w:sdtPr>
              <w:sdtContent>
                <w:r w:rsidR="00E92457" w:rsidRPr="00A34157">
                  <w:t xml:space="preserve">Luxembourg </w:t>
                </w:r>
                <w:r w:rsidR="008B7731">
                  <w:t>Customs</w:t>
                </w:r>
                <w:r w:rsidR="00E92457" w:rsidRPr="00A34157">
                  <w:t xml:space="preserve"> Clearance System</w:t>
                </w:r>
              </w:sdtContent>
            </w:sdt>
          </w:p>
        </w:tc>
      </w:tr>
      <w:tr w:rsidR="00193D4C" w:rsidRPr="00A34157" w14:paraId="727E01F8" w14:textId="77777777" w:rsidTr="002C1E49">
        <w:trPr>
          <w:trHeight w:hRule="exact" w:val="510"/>
          <w:jc w:val="center"/>
        </w:trPr>
        <w:tc>
          <w:tcPr>
            <w:tcW w:w="3438" w:type="dxa"/>
          </w:tcPr>
          <w:p w14:paraId="4406072E" w14:textId="77777777" w:rsidR="00193D4C" w:rsidRPr="00A34157" w:rsidRDefault="00193D4C" w:rsidP="00252F86">
            <w:pPr>
              <w:rPr>
                <w:b/>
              </w:rPr>
            </w:pPr>
            <w:r w:rsidRPr="00A34157">
              <w:rPr>
                <w:b/>
              </w:rPr>
              <w:t>Subject</w:t>
            </w:r>
          </w:p>
        </w:tc>
        <w:tc>
          <w:tcPr>
            <w:tcW w:w="3438" w:type="dxa"/>
          </w:tcPr>
          <w:p w14:paraId="364E3CC4" w14:textId="5395C4D4" w:rsidR="00193D4C" w:rsidRPr="00A34157" w:rsidRDefault="00000000" w:rsidP="00252F86">
            <w:sdt>
              <w:sdtPr>
                <w:rPr>
                  <w:rFonts w:cs="Open Sans"/>
                </w:rPr>
                <w:id w:val="-1465181012"/>
                <w:placeholder>
                  <w:docPart w:val="8F4AF60FDA764745B3D77CC089F91096"/>
                </w:placeholder>
              </w:sdtPr>
              <w:sdtContent>
                <w:r w:rsidR="00A85545" w:rsidRPr="00A34157">
                  <w:rPr>
                    <w:rFonts w:cs="Open Sans"/>
                  </w:rPr>
                  <w:t>Technical Documentation</w:t>
                </w:r>
              </w:sdtContent>
            </w:sdt>
          </w:p>
        </w:tc>
      </w:tr>
      <w:tr w:rsidR="00193D4C" w:rsidRPr="00A34157" w14:paraId="2B6EF460" w14:textId="77777777" w:rsidTr="002C1E49">
        <w:trPr>
          <w:trHeight w:hRule="exact" w:val="510"/>
          <w:jc w:val="center"/>
        </w:trPr>
        <w:tc>
          <w:tcPr>
            <w:tcW w:w="3438" w:type="dxa"/>
          </w:tcPr>
          <w:p w14:paraId="671E6DF8" w14:textId="77777777" w:rsidR="00193D4C" w:rsidRPr="00A34157" w:rsidRDefault="00193D4C" w:rsidP="00252F86">
            <w:pPr>
              <w:rPr>
                <w:b/>
              </w:rPr>
            </w:pPr>
            <w:r w:rsidRPr="00A34157">
              <w:rPr>
                <w:b/>
              </w:rPr>
              <w:t>Version</w:t>
            </w:r>
          </w:p>
        </w:tc>
        <w:sdt>
          <w:sdtPr>
            <w:id w:val="1015428089"/>
            <w:placeholder>
              <w:docPart w:val="77E90FA564F5449199573A07EDCC23CD"/>
            </w:placeholder>
          </w:sdtPr>
          <w:sdtContent>
            <w:tc>
              <w:tcPr>
                <w:tcW w:w="3438" w:type="dxa"/>
              </w:tcPr>
              <w:p w14:paraId="384D9C5C" w14:textId="77B02DFF" w:rsidR="003B0745" w:rsidRDefault="00217303" w:rsidP="00252F86">
                <w:r>
                  <w:t>1.0</w:t>
                </w:r>
                <w:r w:rsidR="008727EA">
                  <w:t>1</w:t>
                </w:r>
              </w:p>
              <w:p w14:paraId="156DAC12" w14:textId="4FC79FE3" w:rsidR="00193D4C" w:rsidRPr="00A34157" w:rsidRDefault="00193D4C" w:rsidP="00252F86"/>
            </w:tc>
          </w:sdtContent>
        </w:sdt>
      </w:tr>
      <w:tr w:rsidR="00193D4C" w:rsidRPr="00A34157" w14:paraId="713F875A" w14:textId="77777777" w:rsidTr="002C1E49">
        <w:trPr>
          <w:trHeight w:hRule="exact" w:val="510"/>
          <w:jc w:val="center"/>
        </w:trPr>
        <w:tc>
          <w:tcPr>
            <w:tcW w:w="3438" w:type="dxa"/>
          </w:tcPr>
          <w:p w14:paraId="5AA1C570" w14:textId="77777777" w:rsidR="00193D4C" w:rsidRPr="00A34157" w:rsidRDefault="00193D4C" w:rsidP="00252F86">
            <w:pPr>
              <w:rPr>
                <w:b/>
              </w:rPr>
            </w:pPr>
            <w:r w:rsidRPr="00A34157">
              <w:rPr>
                <w:b/>
              </w:rPr>
              <w:t>Release date</w:t>
            </w:r>
          </w:p>
        </w:tc>
        <w:tc>
          <w:tcPr>
            <w:tcW w:w="3438" w:type="dxa"/>
          </w:tcPr>
          <w:p w14:paraId="0B204D3B" w14:textId="75AD8D19" w:rsidR="00193D4C" w:rsidRPr="00A34157" w:rsidRDefault="009E63DE" w:rsidP="00252F86">
            <w:r>
              <w:t>01</w:t>
            </w:r>
            <w:r w:rsidR="00217303">
              <w:t>/</w:t>
            </w:r>
            <w:r>
              <w:t>10</w:t>
            </w:r>
            <w:r w:rsidR="00217303">
              <w:t>/2024</w:t>
            </w:r>
          </w:p>
        </w:tc>
      </w:tr>
      <w:tr w:rsidR="00193D4C" w:rsidRPr="00A34157" w14:paraId="683A407A" w14:textId="77777777" w:rsidTr="002C1E49">
        <w:trPr>
          <w:trHeight w:hRule="exact" w:val="510"/>
          <w:jc w:val="center"/>
        </w:trPr>
        <w:tc>
          <w:tcPr>
            <w:tcW w:w="3438" w:type="dxa"/>
          </w:tcPr>
          <w:p w14:paraId="2D388D5E" w14:textId="77777777" w:rsidR="00193D4C" w:rsidRPr="00A34157" w:rsidRDefault="00193D4C" w:rsidP="00252F86">
            <w:pPr>
              <w:rPr>
                <w:b/>
              </w:rPr>
            </w:pPr>
            <w:r w:rsidRPr="00A34157">
              <w:rPr>
                <w:b/>
              </w:rPr>
              <w:t>Document reference</w:t>
            </w:r>
          </w:p>
        </w:tc>
        <w:sdt>
          <w:sdtPr>
            <w:id w:val="1961213940"/>
            <w:placeholder>
              <w:docPart w:val="77E90FA564F5449199573A07EDCC23CD"/>
            </w:placeholder>
          </w:sdtPr>
          <w:sdtContent>
            <w:tc>
              <w:tcPr>
                <w:tcW w:w="3438" w:type="dxa"/>
              </w:tcPr>
              <w:p w14:paraId="6D942AC9" w14:textId="78EBB519" w:rsidR="00193D4C" w:rsidRPr="00A34157" w:rsidRDefault="005B72E6" w:rsidP="00252F86">
                <w:r w:rsidRPr="00A34157">
                  <w:t>LUCCS-</w:t>
                </w:r>
                <w:r w:rsidR="004D247F" w:rsidRPr="00A34157">
                  <w:t>MIG</w:t>
                </w:r>
                <w:r w:rsidR="0088613D" w:rsidRPr="00A34157">
                  <w:t>-</w:t>
                </w:r>
                <w:r w:rsidR="00C67E06">
                  <w:t>DIS</w:t>
                </w:r>
              </w:p>
            </w:tc>
          </w:sdtContent>
        </w:sdt>
      </w:tr>
    </w:tbl>
    <w:p w14:paraId="1DC8720C" w14:textId="77777777" w:rsidR="00961877" w:rsidRPr="00A34157" w:rsidRDefault="00961877" w:rsidP="00755721"/>
    <w:p w14:paraId="1DE49F65" w14:textId="623FBEF9" w:rsidR="00755721" w:rsidRPr="00A34157" w:rsidRDefault="00095B2C" w:rsidP="00095B2C">
      <w:pPr>
        <w:tabs>
          <w:tab w:val="left" w:pos="9180"/>
        </w:tabs>
      </w:pPr>
      <w:r w:rsidRPr="00A34157">
        <w:tab/>
      </w:r>
    </w:p>
    <w:p w14:paraId="1BBB84EB" w14:textId="78B67F7D" w:rsidR="00F03ECD" w:rsidRPr="00A34157" w:rsidRDefault="00143CE0" w:rsidP="00FD2F35">
      <w:pPr>
        <w:tabs>
          <w:tab w:val="left" w:pos="9180"/>
        </w:tabs>
      </w:pPr>
      <w:r w:rsidRPr="00A34157">
        <w:lastRenderedPageBreak/>
        <w:tab/>
      </w:r>
    </w:p>
    <w:p w14:paraId="13200329" w14:textId="77777777" w:rsidR="009A0056" w:rsidRPr="00A34157" w:rsidRDefault="009A0056" w:rsidP="009A0056">
      <w:pPr>
        <w:pStyle w:val="DocumentTitle"/>
      </w:pPr>
      <w:r w:rsidRPr="00A34157">
        <w:t>Table of Contents</w:t>
      </w:r>
    </w:p>
    <w:sdt>
      <w:sdtPr>
        <w:rPr>
          <w:rFonts w:eastAsiaTheme="minorEastAsia" w:cstheme="minorBidi"/>
          <w:szCs w:val="22"/>
        </w:rPr>
        <w:id w:val="-1330670573"/>
        <w:docPartObj>
          <w:docPartGallery w:val="Table of Contents"/>
          <w:docPartUnique/>
        </w:docPartObj>
      </w:sdtPr>
      <w:sdtEndPr>
        <w:rPr>
          <w:b/>
        </w:rPr>
      </w:sdtEndPr>
      <w:sdtContent>
        <w:p w14:paraId="6833F854" w14:textId="02DA2941" w:rsidR="00DF7BE2" w:rsidRDefault="009A0056">
          <w:pPr>
            <w:pStyle w:val="TOC1"/>
            <w:rPr>
              <w:rFonts w:asciiTheme="minorHAnsi" w:eastAsiaTheme="minorEastAsia" w:hAnsiTheme="minorHAnsi" w:cstheme="minorBidi"/>
              <w:noProof/>
              <w:kern w:val="2"/>
              <w:sz w:val="24"/>
              <w14:ligatures w14:val="standardContextual"/>
            </w:rPr>
          </w:pPr>
          <w:r w:rsidRPr="00A34157">
            <w:rPr>
              <w:b/>
              <w:bCs/>
              <w:noProof/>
            </w:rPr>
            <w:fldChar w:fldCharType="begin"/>
          </w:r>
          <w:r w:rsidRPr="00A34157">
            <w:rPr>
              <w:b/>
              <w:bCs/>
              <w:noProof/>
            </w:rPr>
            <w:instrText xml:space="preserve"> TOC \o "1-3" \h \z \u </w:instrText>
          </w:r>
          <w:r w:rsidRPr="00A34157">
            <w:rPr>
              <w:b/>
              <w:bCs/>
              <w:noProof/>
            </w:rPr>
            <w:fldChar w:fldCharType="separate"/>
          </w:r>
          <w:hyperlink w:anchor="_Toc174004900" w:history="1">
            <w:r w:rsidR="00DF7BE2" w:rsidRPr="00547A10">
              <w:rPr>
                <w:rStyle w:val="Hyperlink"/>
                <w:rFonts w:eastAsiaTheme="majorEastAsia"/>
                <w:noProof/>
              </w:rPr>
              <w:t>1</w:t>
            </w:r>
            <w:r w:rsidR="00DF7BE2">
              <w:rPr>
                <w:rFonts w:asciiTheme="minorHAnsi" w:eastAsiaTheme="minorEastAsia" w:hAnsiTheme="minorHAnsi" w:cstheme="minorBidi"/>
                <w:noProof/>
                <w:kern w:val="2"/>
                <w:sz w:val="24"/>
                <w14:ligatures w14:val="standardContextual"/>
              </w:rPr>
              <w:tab/>
            </w:r>
            <w:r w:rsidR="00DF7BE2" w:rsidRPr="00547A10">
              <w:rPr>
                <w:rStyle w:val="Hyperlink"/>
                <w:rFonts w:eastAsiaTheme="majorEastAsia"/>
                <w:noProof/>
              </w:rPr>
              <w:t>Document History</w:t>
            </w:r>
            <w:r w:rsidR="00DF7BE2">
              <w:rPr>
                <w:noProof/>
                <w:webHidden/>
              </w:rPr>
              <w:tab/>
            </w:r>
            <w:r w:rsidR="00DF7BE2">
              <w:rPr>
                <w:noProof/>
                <w:webHidden/>
              </w:rPr>
              <w:fldChar w:fldCharType="begin"/>
            </w:r>
            <w:r w:rsidR="00DF7BE2">
              <w:rPr>
                <w:noProof/>
                <w:webHidden/>
              </w:rPr>
              <w:instrText xml:space="preserve"> PAGEREF _Toc174004900 \h </w:instrText>
            </w:r>
            <w:r w:rsidR="00DF7BE2">
              <w:rPr>
                <w:noProof/>
                <w:webHidden/>
              </w:rPr>
            </w:r>
            <w:r w:rsidR="00DF7BE2">
              <w:rPr>
                <w:noProof/>
                <w:webHidden/>
              </w:rPr>
              <w:fldChar w:fldCharType="separate"/>
            </w:r>
            <w:r w:rsidR="00DF7BE2">
              <w:rPr>
                <w:noProof/>
                <w:webHidden/>
              </w:rPr>
              <w:t>4</w:t>
            </w:r>
            <w:r w:rsidR="00DF7BE2">
              <w:rPr>
                <w:noProof/>
                <w:webHidden/>
              </w:rPr>
              <w:fldChar w:fldCharType="end"/>
            </w:r>
          </w:hyperlink>
        </w:p>
        <w:p w14:paraId="2CCA9C70" w14:textId="53EDAC6A" w:rsidR="00DF7BE2" w:rsidRDefault="00DF7BE2">
          <w:pPr>
            <w:pStyle w:val="TOC1"/>
            <w:rPr>
              <w:rFonts w:asciiTheme="minorHAnsi" w:eastAsiaTheme="minorEastAsia" w:hAnsiTheme="minorHAnsi" w:cstheme="minorBidi"/>
              <w:noProof/>
              <w:kern w:val="2"/>
              <w:sz w:val="24"/>
              <w14:ligatures w14:val="standardContextual"/>
            </w:rPr>
          </w:pPr>
          <w:hyperlink w:anchor="_Toc174004901" w:history="1">
            <w:r w:rsidRPr="00547A10">
              <w:rPr>
                <w:rStyle w:val="Hyperlink"/>
                <w:rFonts w:eastAsiaTheme="majorEastAsia"/>
                <w:noProof/>
              </w:rPr>
              <w:t>2</w:t>
            </w:r>
            <w:r>
              <w:rPr>
                <w:rFonts w:asciiTheme="minorHAnsi" w:eastAsiaTheme="minorEastAsia" w:hAnsiTheme="minorHAnsi" w:cstheme="minorBidi"/>
                <w:noProof/>
                <w:kern w:val="2"/>
                <w:sz w:val="24"/>
                <w14:ligatures w14:val="standardContextual"/>
              </w:rPr>
              <w:tab/>
            </w:r>
            <w:r w:rsidRPr="00547A10">
              <w:rPr>
                <w:rStyle w:val="Hyperlink"/>
                <w:rFonts w:eastAsiaTheme="majorEastAsia"/>
                <w:noProof/>
              </w:rPr>
              <w:t>Abbreviations and Acronyms</w:t>
            </w:r>
            <w:r>
              <w:rPr>
                <w:noProof/>
                <w:webHidden/>
              </w:rPr>
              <w:tab/>
            </w:r>
            <w:r>
              <w:rPr>
                <w:noProof/>
                <w:webHidden/>
              </w:rPr>
              <w:fldChar w:fldCharType="begin"/>
            </w:r>
            <w:r>
              <w:rPr>
                <w:noProof/>
                <w:webHidden/>
              </w:rPr>
              <w:instrText xml:space="preserve"> PAGEREF _Toc174004901 \h </w:instrText>
            </w:r>
            <w:r>
              <w:rPr>
                <w:noProof/>
                <w:webHidden/>
              </w:rPr>
            </w:r>
            <w:r>
              <w:rPr>
                <w:noProof/>
                <w:webHidden/>
              </w:rPr>
              <w:fldChar w:fldCharType="separate"/>
            </w:r>
            <w:r>
              <w:rPr>
                <w:noProof/>
                <w:webHidden/>
              </w:rPr>
              <w:t>5</w:t>
            </w:r>
            <w:r>
              <w:rPr>
                <w:noProof/>
                <w:webHidden/>
              </w:rPr>
              <w:fldChar w:fldCharType="end"/>
            </w:r>
          </w:hyperlink>
        </w:p>
        <w:p w14:paraId="73E03A11" w14:textId="5CA5E490" w:rsidR="00DF7BE2" w:rsidRDefault="00DF7BE2">
          <w:pPr>
            <w:pStyle w:val="TOC1"/>
            <w:rPr>
              <w:rFonts w:asciiTheme="minorHAnsi" w:eastAsiaTheme="minorEastAsia" w:hAnsiTheme="minorHAnsi" w:cstheme="minorBidi"/>
              <w:noProof/>
              <w:kern w:val="2"/>
              <w:sz w:val="24"/>
              <w14:ligatures w14:val="standardContextual"/>
            </w:rPr>
          </w:pPr>
          <w:hyperlink w:anchor="_Toc174004902" w:history="1">
            <w:r w:rsidRPr="00547A10">
              <w:rPr>
                <w:rStyle w:val="Hyperlink"/>
                <w:rFonts w:eastAsiaTheme="majorEastAsia"/>
                <w:noProof/>
              </w:rPr>
              <w:t>3</w:t>
            </w:r>
            <w:r>
              <w:rPr>
                <w:rFonts w:asciiTheme="minorHAnsi" w:eastAsiaTheme="minorEastAsia" w:hAnsiTheme="minorHAnsi" w:cstheme="minorBidi"/>
                <w:noProof/>
                <w:kern w:val="2"/>
                <w:sz w:val="24"/>
                <w14:ligatures w14:val="standardContextual"/>
              </w:rPr>
              <w:tab/>
            </w:r>
            <w:r w:rsidRPr="00547A10">
              <w:rPr>
                <w:rStyle w:val="Hyperlink"/>
                <w:rFonts w:eastAsiaTheme="majorEastAsia"/>
                <w:noProof/>
              </w:rPr>
              <w:t>Introduction</w:t>
            </w:r>
            <w:r>
              <w:rPr>
                <w:noProof/>
                <w:webHidden/>
              </w:rPr>
              <w:tab/>
            </w:r>
            <w:r>
              <w:rPr>
                <w:noProof/>
                <w:webHidden/>
              </w:rPr>
              <w:fldChar w:fldCharType="begin"/>
            </w:r>
            <w:r>
              <w:rPr>
                <w:noProof/>
                <w:webHidden/>
              </w:rPr>
              <w:instrText xml:space="preserve"> PAGEREF _Toc174004902 \h </w:instrText>
            </w:r>
            <w:r>
              <w:rPr>
                <w:noProof/>
                <w:webHidden/>
              </w:rPr>
            </w:r>
            <w:r>
              <w:rPr>
                <w:noProof/>
                <w:webHidden/>
              </w:rPr>
              <w:fldChar w:fldCharType="separate"/>
            </w:r>
            <w:r>
              <w:rPr>
                <w:noProof/>
                <w:webHidden/>
              </w:rPr>
              <w:t>6</w:t>
            </w:r>
            <w:r>
              <w:rPr>
                <w:noProof/>
                <w:webHidden/>
              </w:rPr>
              <w:fldChar w:fldCharType="end"/>
            </w:r>
          </w:hyperlink>
        </w:p>
        <w:p w14:paraId="7C20A604" w14:textId="345F51B3" w:rsidR="00DF7BE2" w:rsidRDefault="00DF7BE2">
          <w:pPr>
            <w:pStyle w:val="TOC1"/>
            <w:rPr>
              <w:rFonts w:asciiTheme="minorHAnsi" w:eastAsiaTheme="minorEastAsia" w:hAnsiTheme="minorHAnsi" w:cstheme="minorBidi"/>
              <w:noProof/>
              <w:kern w:val="2"/>
              <w:sz w:val="24"/>
              <w14:ligatures w14:val="standardContextual"/>
            </w:rPr>
          </w:pPr>
          <w:hyperlink w:anchor="_Toc174004903" w:history="1">
            <w:r w:rsidRPr="00547A10">
              <w:rPr>
                <w:rStyle w:val="Hyperlink"/>
                <w:rFonts w:eastAsiaTheme="majorEastAsia"/>
                <w:noProof/>
              </w:rPr>
              <w:t>4</w:t>
            </w:r>
            <w:r>
              <w:rPr>
                <w:rFonts w:asciiTheme="minorHAnsi" w:eastAsiaTheme="minorEastAsia" w:hAnsiTheme="minorHAnsi" w:cstheme="minorBidi"/>
                <w:noProof/>
                <w:kern w:val="2"/>
                <w:sz w:val="24"/>
                <w14:ligatures w14:val="standardContextual"/>
              </w:rPr>
              <w:tab/>
            </w:r>
            <w:r w:rsidRPr="00547A10">
              <w:rPr>
                <w:rStyle w:val="Hyperlink"/>
                <w:rFonts w:eastAsiaTheme="majorEastAsia"/>
                <w:noProof/>
              </w:rPr>
              <w:t>Registration Procedure</w:t>
            </w:r>
            <w:r>
              <w:rPr>
                <w:noProof/>
                <w:webHidden/>
              </w:rPr>
              <w:tab/>
            </w:r>
            <w:r>
              <w:rPr>
                <w:noProof/>
                <w:webHidden/>
              </w:rPr>
              <w:fldChar w:fldCharType="begin"/>
            </w:r>
            <w:r>
              <w:rPr>
                <w:noProof/>
                <w:webHidden/>
              </w:rPr>
              <w:instrText xml:space="preserve"> PAGEREF _Toc174004903 \h </w:instrText>
            </w:r>
            <w:r>
              <w:rPr>
                <w:noProof/>
                <w:webHidden/>
              </w:rPr>
            </w:r>
            <w:r>
              <w:rPr>
                <w:noProof/>
                <w:webHidden/>
              </w:rPr>
              <w:fldChar w:fldCharType="separate"/>
            </w:r>
            <w:r>
              <w:rPr>
                <w:noProof/>
                <w:webHidden/>
              </w:rPr>
              <w:t>7</w:t>
            </w:r>
            <w:r>
              <w:rPr>
                <w:noProof/>
                <w:webHidden/>
              </w:rPr>
              <w:fldChar w:fldCharType="end"/>
            </w:r>
          </w:hyperlink>
        </w:p>
        <w:p w14:paraId="0B8DF3CC" w14:textId="4D541CF5" w:rsidR="00DF7BE2" w:rsidRDefault="00DF7BE2">
          <w:pPr>
            <w:pStyle w:val="TOC2"/>
            <w:rPr>
              <w:rFonts w:asciiTheme="minorHAnsi" w:eastAsiaTheme="minorEastAsia" w:hAnsiTheme="minorHAnsi"/>
              <w:noProof/>
              <w:kern w:val="2"/>
              <w:sz w:val="24"/>
              <w:szCs w:val="24"/>
              <w14:ligatures w14:val="standardContextual"/>
            </w:rPr>
          </w:pPr>
          <w:hyperlink w:anchor="_Toc174004904" w:history="1">
            <w:r w:rsidRPr="00547A10">
              <w:rPr>
                <w:rStyle w:val="Hyperlink"/>
                <w:noProof/>
              </w:rPr>
              <w:t>4.1</w:t>
            </w:r>
            <w:r>
              <w:rPr>
                <w:rFonts w:asciiTheme="minorHAnsi" w:eastAsiaTheme="minorEastAsia" w:hAnsiTheme="minorHAnsi"/>
                <w:noProof/>
                <w:kern w:val="2"/>
                <w:sz w:val="24"/>
                <w:szCs w:val="24"/>
                <w14:ligatures w14:val="standardContextual"/>
              </w:rPr>
              <w:tab/>
            </w:r>
            <w:r w:rsidRPr="00547A10">
              <w:rPr>
                <w:rStyle w:val="Hyperlink"/>
                <w:noProof/>
              </w:rPr>
              <w:t>Procedure</w:t>
            </w:r>
            <w:r>
              <w:rPr>
                <w:noProof/>
                <w:webHidden/>
              </w:rPr>
              <w:tab/>
            </w:r>
            <w:r>
              <w:rPr>
                <w:noProof/>
                <w:webHidden/>
              </w:rPr>
              <w:fldChar w:fldCharType="begin"/>
            </w:r>
            <w:r>
              <w:rPr>
                <w:noProof/>
                <w:webHidden/>
              </w:rPr>
              <w:instrText xml:space="preserve"> PAGEREF _Toc174004904 \h </w:instrText>
            </w:r>
            <w:r>
              <w:rPr>
                <w:noProof/>
                <w:webHidden/>
              </w:rPr>
            </w:r>
            <w:r>
              <w:rPr>
                <w:noProof/>
                <w:webHidden/>
              </w:rPr>
              <w:fldChar w:fldCharType="separate"/>
            </w:r>
            <w:r>
              <w:rPr>
                <w:noProof/>
                <w:webHidden/>
              </w:rPr>
              <w:t>7</w:t>
            </w:r>
            <w:r>
              <w:rPr>
                <w:noProof/>
                <w:webHidden/>
              </w:rPr>
              <w:fldChar w:fldCharType="end"/>
            </w:r>
          </w:hyperlink>
        </w:p>
        <w:p w14:paraId="5FCE94D3" w14:textId="1C48BB55" w:rsidR="00DF7BE2" w:rsidRDefault="00DF7BE2">
          <w:pPr>
            <w:pStyle w:val="TOC2"/>
            <w:rPr>
              <w:rFonts w:asciiTheme="minorHAnsi" w:eastAsiaTheme="minorEastAsia" w:hAnsiTheme="minorHAnsi"/>
              <w:noProof/>
              <w:kern w:val="2"/>
              <w:sz w:val="24"/>
              <w:szCs w:val="24"/>
              <w14:ligatures w14:val="standardContextual"/>
            </w:rPr>
          </w:pPr>
          <w:hyperlink w:anchor="_Toc174004905" w:history="1">
            <w:r w:rsidRPr="00547A10">
              <w:rPr>
                <w:rStyle w:val="Hyperlink"/>
                <w:noProof/>
              </w:rPr>
              <w:t>4.2</w:t>
            </w:r>
            <w:r>
              <w:rPr>
                <w:rFonts w:asciiTheme="minorHAnsi" w:eastAsiaTheme="minorEastAsia" w:hAnsiTheme="minorHAnsi"/>
                <w:noProof/>
                <w:kern w:val="2"/>
                <w:sz w:val="24"/>
                <w:szCs w:val="24"/>
                <w14:ligatures w14:val="standardContextual"/>
              </w:rPr>
              <w:tab/>
            </w:r>
            <w:r w:rsidRPr="00547A10">
              <w:rPr>
                <w:rStyle w:val="Hyperlink"/>
                <w:noProof/>
              </w:rPr>
              <w:t>Contact Persons</w:t>
            </w:r>
            <w:r>
              <w:rPr>
                <w:noProof/>
                <w:webHidden/>
              </w:rPr>
              <w:tab/>
            </w:r>
            <w:r>
              <w:rPr>
                <w:noProof/>
                <w:webHidden/>
              </w:rPr>
              <w:fldChar w:fldCharType="begin"/>
            </w:r>
            <w:r>
              <w:rPr>
                <w:noProof/>
                <w:webHidden/>
              </w:rPr>
              <w:instrText xml:space="preserve"> PAGEREF _Toc174004905 \h </w:instrText>
            </w:r>
            <w:r>
              <w:rPr>
                <w:noProof/>
                <w:webHidden/>
              </w:rPr>
            </w:r>
            <w:r>
              <w:rPr>
                <w:noProof/>
                <w:webHidden/>
              </w:rPr>
              <w:fldChar w:fldCharType="separate"/>
            </w:r>
            <w:r>
              <w:rPr>
                <w:noProof/>
                <w:webHidden/>
              </w:rPr>
              <w:t>7</w:t>
            </w:r>
            <w:r>
              <w:rPr>
                <w:noProof/>
                <w:webHidden/>
              </w:rPr>
              <w:fldChar w:fldCharType="end"/>
            </w:r>
          </w:hyperlink>
        </w:p>
        <w:p w14:paraId="133059F1" w14:textId="762AB193" w:rsidR="00DF7BE2" w:rsidRDefault="00DF7BE2">
          <w:pPr>
            <w:pStyle w:val="TOC1"/>
            <w:rPr>
              <w:rFonts w:asciiTheme="minorHAnsi" w:eastAsiaTheme="minorEastAsia" w:hAnsiTheme="minorHAnsi" w:cstheme="minorBidi"/>
              <w:noProof/>
              <w:kern w:val="2"/>
              <w:sz w:val="24"/>
              <w14:ligatures w14:val="standardContextual"/>
            </w:rPr>
          </w:pPr>
          <w:hyperlink w:anchor="_Toc174004906" w:history="1">
            <w:r w:rsidRPr="00547A10">
              <w:rPr>
                <w:rStyle w:val="Hyperlink"/>
                <w:rFonts w:eastAsiaTheme="majorEastAsia"/>
                <w:noProof/>
              </w:rPr>
              <w:t>5</w:t>
            </w:r>
            <w:r>
              <w:rPr>
                <w:rFonts w:asciiTheme="minorHAnsi" w:eastAsiaTheme="minorEastAsia" w:hAnsiTheme="minorHAnsi" w:cstheme="minorBidi"/>
                <w:noProof/>
                <w:kern w:val="2"/>
                <w:sz w:val="24"/>
                <w14:ligatures w14:val="standardContextual"/>
              </w:rPr>
              <w:tab/>
            </w:r>
            <w:r w:rsidRPr="00547A10">
              <w:rPr>
                <w:rStyle w:val="Hyperlink"/>
                <w:rFonts w:eastAsiaTheme="majorEastAsia"/>
                <w:noProof/>
              </w:rPr>
              <w:t>Discharge specifications</w:t>
            </w:r>
            <w:r>
              <w:rPr>
                <w:noProof/>
                <w:webHidden/>
              </w:rPr>
              <w:tab/>
            </w:r>
            <w:r>
              <w:rPr>
                <w:noProof/>
                <w:webHidden/>
              </w:rPr>
              <w:fldChar w:fldCharType="begin"/>
            </w:r>
            <w:r>
              <w:rPr>
                <w:noProof/>
                <w:webHidden/>
              </w:rPr>
              <w:instrText xml:space="preserve"> PAGEREF _Toc174004906 \h </w:instrText>
            </w:r>
            <w:r>
              <w:rPr>
                <w:noProof/>
                <w:webHidden/>
              </w:rPr>
            </w:r>
            <w:r>
              <w:rPr>
                <w:noProof/>
                <w:webHidden/>
              </w:rPr>
              <w:fldChar w:fldCharType="separate"/>
            </w:r>
            <w:r>
              <w:rPr>
                <w:noProof/>
                <w:webHidden/>
              </w:rPr>
              <w:t>8</w:t>
            </w:r>
            <w:r>
              <w:rPr>
                <w:noProof/>
                <w:webHidden/>
              </w:rPr>
              <w:fldChar w:fldCharType="end"/>
            </w:r>
          </w:hyperlink>
        </w:p>
        <w:p w14:paraId="40F72C9F" w14:textId="3D44F8C4" w:rsidR="00DF7BE2" w:rsidRDefault="00DF7BE2">
          <w:pPr>
            <w:pStyle w:val="TOC2"/>
            <w:rPr>
              <w:rFonts w:asciiTheme="minorHAnsi" w:eastAsiaTheme="minorEastAsia" w:hAnsiTheme="minorHAnsi"/>
              <w:noProof/>
              <w:kern w:val="2"/>
              <w:sz w:val="24"/>
              <w:szCs w:val="24"/>
              <w14:ligatures w14:val="standardContextual"/>
            </w:rPr>
          </w:pPr>
          <w:hyperlink w:anchor="_Toc174004907" w:history="1">
            <w:r w:rsidRPr="00547A10">
              <w:rPr>
                <w:rStyle w:val="Hyperlink"/>
                <w:noProof/>
              </w:rPr>
              <w:t>5.1</w:t>
            </w:r>
            <w:r>
              <w:rPr>
                <w:rFonts w:asciiTheme="minorHAnsi" w:eastAsiaTheme="minorEastAsia" w:hAnsiTheme="minorHAnsi"/>
                <w:noProof/>
                <w:kern w:val="2"/>
                <w:sz w:val="24"/>
                <w:szCs w:val="24"/>
                <w14:ligatures w14:val="standardContextual"/>
              </w:rPr>
              <w:tab/>
            </w:r>
            <w:r w:rsidRPr="00547A10">
              <w:rPr>
                <w:rStyle w:val="Hyperlink"/>
                <w:noProof/>
              </w:rPr>
              <w:t>Conditions</w:t>
            </w:r>
            <w:r>
              <w:rPr>
                <w:noProof/>
                <w:webHidden/>
              </w:rPr>
              <w:tab/>
            </w:r>
            <w:r>
              <w:rPr>
                <w:noProof/>
                <w:webHidden/>
              </w:rPr>
              <w:fldChar w:fldCharType="begin"/>
            </w:r>
            <w:r>
              <w:rPr>
                <w:noProof/>
                <w:webHidden/>
              </w:rPr>
              <w:instrText xml:space="preserve"> PAGEREF _Toc174004907 \h </w:instrText>
            </w:r>
            <w:r>
              <w:rPr>
                <w:noProof/>
                <w:webHidden/>
              </w:rPr>
            </w:r>
            <w:r>
              <w:rPr>
                <w:noProof/>
                <w:webHidden/>
              </w:rPr>
              <w:fldChar w:fldCharType="separate"/>
            </w:r>
            <w:r>
              <w:rPr>
                <w:noProof/>
                <w:webHidden/>
              </w:rPr>
              <w:t>8</w:t>
            </w:r>
            <w:r>
              <w:rPr>
                <w:noProof/>
                <w:webHidden/>
              </w:rPr>
              <w:fldChar w:fldCharType="end"/>
            </w:r>
          </w:hyperlink>
        </w:p>
        <w:p w14:paraId="6577A0D5" w14:textId="6C7FCCC7" w:rsidR="00DF7BE2" w:rsidRDefault="00DF7BE2">
          <w:pPr>
            <w:pStyle w:val="TOC3"/>
            <w:rPr>
              <w:rFonts w:asciiTheme="minorHAnsi" w:eastAsiaTheme="minorEastAsia" w:hAnsiTheme="minorHAnsi"/>
              <w:noProof/>
              <w:kern w:val="2"/>
              <w:sz w:val="24"/>
              <w:szCs w:val="24"/>
              <w14:ligatures w14:val="standardContextual"/>
            </w:rPr>
          </w:pPr>
          <w:hyperlink w:anchor="_Toc174004908" w:history="1">
            <w:r w:rsidRPr="00547A10">
              <w:rPr>
                <w:rStyle w:val="Hyperlink"/>
                <w:noProof/>
              </w:rPr>
              <w:t>5.1.1</w:t>
            </w:r>
            <w:r>
              <w:rPr>
                <w:rFonts w:asciiTheme="minorHAnsi" w:eastAsiaTheme="minorEastAsia" w:hAnsiTheme="minorHAnsi"/>
                <w:noProof/>
                <w:kern w:val="2"/>
                <w:sz w:val="24"/>
                <w:szCs w:val="24"/>
                <w14:ligatures w14:val="standardContextual"/>
              </w:rPr>
              <w:tab/>
            </w:r>
            <w:r w:rsidRPr="00547A10">
              <w:rPr>
                <w:rStyle w:val="Hyperlink"/>
                <w:noProof/>
              </w:rPr>
              <w:t>Import declarationS</w:t>
            </w:r>
            <w:r>
              <w:rPr>
                <w:noProof/>
                <w:webHidden/>
              </w:rPr>
              <w:tab/>
            </w:r>
            <w:r>
              <w:rPr>
                <w:noProof/>
                <w:webHidden/>
              </w:rPr>
              <w:fldChar w:fldCharType="begin"/>
            </w:r>
            <w:r>
              <w:rPr>
                <w:noProof/>
                <w:webHidden/>
              </w:rPr>
              <w:instrText xml:space="preserve"> PAGEREF _Toc174004908 \h </w:instrText>
            </w:r>
            <w:r>
              <w:rPr>
                <w:noProof/>
                <w:webHidden/>
              </w:rPr>
            </w:r>
            <w:r>
              <w:rPr>
                <w:noProof/>
                <w:webHidden/>
              </w:rPr>
              <w:fldChar w:fldCharType="separate"/>
            </w:r>
            <w:r>
              <w:rPr>
                <w:noProof/>
                <w:webHidden/>
              </w:rPr>
              <w:t>8</w:t>
            </w:r>
            <w:r>
              <w:rPr>
                <w:noProof/>
                <w:webHidden/>
              </w:rPr>
              <w:fldChar w:fldCharType="end"/>
            </w:r>
          </w:hyperlink>
        </w:p>
        <w:p w14:paraId="3961F9C0" w14:textId="68523C1C" w:rsidR="00DF7BE2" w:rsidRDefault="00DF7BE2">
          <w:pPr>
            <w:pStyle w:val="TOC3"/>
            <w:rPr>
              <w:rFonts w:asciiTheme="minorHAnsi" w:eastAsiaTheme="minorEastAsia" w:hAnsiTheme="minorHAnsi"/>
              <w:noProof/>
              <w:kern w:val="2"/>
              <w:sz w:val="24"/>
              <w:szCs w:val="24"/>
              <w14:ligatures w14:val="standardContextual"/>
            </w:rPr>
          </w:pPr>
          <w:hyperlink w:anchor="_Toc174004909" w:history="1">
            <w:r w:rsidRPr="00547A10">
              <w:rPr>
                <w:rStyle w:val="Hyperlink"/>
                <w:noProof/>
              </w:rPr>
              <w:t>5.1.2</w:t>
            </w:r>
            <w:r>
              <w:rPr>
                <w:rFonts w:asciiTheme="minorHAnsi" w:eastAsiaTheme="minorEastAsia" w:hAnsiTheme="minorHAnsi"/>
                <w:noProof/>
                <w:kern w:val="2"/>
                <w:sz w:val="24"/>
                <w:szCs w:val="24"/>
                <w14:ligatures w14:val="standardContextual"/>
              </w:rPr>
              <w:tab/>
            </w:r>
            <w:r w:rsidRPr="00547A10">
              <w:rPr>
                <w:rStyle w:val="Hyperlink"/>
                <w:noProof/>
              </w:rPr>
              <w:t>Export declarationS</w:t>
            </w:r>
            <w:r>
              <w:rPr>
                <w:noProof/>
                <w:webHidden/>
              </w:rPr>
              <w:tab/>
            </w:r>
            <w:r>
              <w:rPr>
                <w:noProof/>
                <w:webHidden/>
              </w:rPr>
              <w:fldChar w:fldCharType="begin"/>
            </w:r>
            <w:r>
              <w:rPr>
                <w:noProof/>
                <w:webHidden/>
              </w:rPr>
              <w:instrText xml:space="preserve"> PAGEREF _Toc174004909 \h </w:instrText>
            </w:r>
            <w:r>
              <w:rPr>
                <w:noProof/>
                <w:webHidden/>
              </w:rPr>
            </w:r>
            <w:r>
              <w:rPr>
                <w:noProof/>
                <w:webHidden/>
              </w:rPr>
              <w:fldChar w:fldCharType="separate"/>
            </w:r>
            <w:r>
              <w:rPr>
                <w:noProof/>
                <w:webHidden/>
              </w:rPr>
              <w:t>8</w:t>
            </w:r>
            <w:r>
              <w:rPr>
                <w:noProof/>
                <w:webHidden/>
              </w:rPr>
              <w:fldChar w:fldCharType="end"/>
            </w:r>
          </w:hyperlink>
        </w:p>
        <w:p w14:paraId="7EB70394" w14:textId="41E4D602" w:rsidR="00DF7BE2" w:rsidRDefault="00DF7BE2">
          <w:pPr>
            <w:pStyle w:val="TOC2"/>
            <w:rPr>
              <w:rFonts w:asciiTheme="minorHAnsi" w:eastAsiaTheme="minorEastAsia" w:hAnsiTheme="minorHAnsi"/>
              <w:noProof/>
              <w:kern w:val="2"/>
              <w:sz w:val="24"/>
              <w:szCs w:val="24"/>
              <w14:ligatures w14:val="standardContextual"/>
            </w:rPr>
          </w:pPr>
          <w:hyperlink w:anchor="_Toc174004910" w:history="1">
            <w:r w:rsidRPr="00547A10">
              <w:rPr>
                <w:rStyle w:val="Hyperlink"/>
                <w:noProof/>
              </w:rPr>
              <w:t>5.2</w:t>
            </w:r>
            <w:r>
              <w:rPr>
                <w:rFonts w:asciiTheme="minorHAnsi" w:eastAsiaTheme="minorEastAsia" w:hAnsiTheme="minorHAnsi"/>
                <w:noProof/>
                <w:kern w:val="2"/>
                <w:sz w:val="24"/>
                <w:szCs w:val="24"/>
                <w14:ligatures w14:val="standardContextual"/>
              </w:rPr>
              <w:tab/>
            </w:r>
            <w:r w:rsidRPr="00547A10">
              <w:rPr>
                <w:rStyle w:val="Hyperlink"/>
                <w:noProof/>
              </w:rPr>
              <w:t>Discharge messages</w:t>
            </w:r>
            <w:r>
              <w:rPr>
                <w:noProof/>
                <w:webHidden/>
              </w:rPr>
              <w:tab/>
            </w:r>
            <w:r>
              <w:rPr>
                <w:noProof/>
                <w:webHidden/>
              </w:rPr>
              <w:fldChar w:fldCharType="begin"/>
            </w:r>
            <w:r>
              <w:rPr>
                <w:noProof/>
                <w:webHidden/>
              </w:rPr>
              <w:instrText xml:space="preserve"> PAGEREF _Toc174004910 \h </w:instrText>
            </w:r>
            <w:r>
              <w:rPr>
                <w:noProof/>
                <w:webHidden/>
              </w:rPr>
            </w:r>
            <w:r>
              <w:rPr>
                <w:noProof/>
                <w:webHidden/>
              </w:rPr>
              <w:fldChar w:fldCharType="separate"/>
            </w:r>
            <w:r>
              <w:rPr>
                <w:noProof/>
                <w:webHidden/>
              </w:rPr>
              <w:t>8</w:t>
            </w:r>
            <w:r>
              <w:rPr>
                <w:noProof/>
                <w:webHidden/>
              </w:rPr>
              <w:fldChar w:fldCharType="end"/>
            </w:r>
          </w:hyperlink>
        </w:p>
        <w:p w14:paraId="4E1133E2" w14:textId="0FCFF181" w:rsidR="00DF7BE2" w:rsidRDefault="00DF7BE2">
          <w:pPr>
            <w:pStyle w:val="TOC3"/>
            <w:rPr>
              <w:rFonts w:asciiTheme="minorHAnsi" w:eastAsiaTheme="minorEastAsia" w:hAnsiTheme="minorHAnsi"/>
              <w:noProof/>
              <w:kern w:val="2"/>
              <w:sz w:val="24"/>
              <w:szCs w:val="24"/>
              <w14:ligatures w14:val="standardContextual"/>
            </w:rPr>
          </w:pPr>
          <w:hyperlink w:anchor="_Toc174004911" w:history="1">
            <w:r w:rsidRPr="00547A10">
              <w:rPr>
                <w:rStyle w:val="Hyperlink"/>
                <w:noProof/>
              </w:rPr>
              <w:t>5.2.1</w:t>
            </w:r>
            <w:r>
              <w:rPr>
                <w:rFonts w:asciiTheme="minorHAnsi" w:eastAsiaTheme="minorEastAsia" w:hAnsiTheme="minorHAnsi"/>
                <w:noProof/>
                <w:kern w:val="2"/>
                <w:sz w:val="24"/>
                <w:szCs w:val="24"/>
                <w14:ligatures w14:val="standardContextual"/>
              </w:rPr>
              <w:tab/>
            </w:r>
            <w:r w:rsidRPr="00547A10">
              <w:rPr>
                <w:rStyle w:val="Hyperlink"/>
                <w:noProof/>
              </w:rPr>
              <w:t>Discharge request submission</w:t>
            </w:r>
            <w:r>
              <w:rPr>
                <w:noProof/>
                <w:webHidden/>
              </w:rPr>
              <w:tab/>
            </w:r>
            <w:r>
              <w:rPr>
                <w:noProof/>
                <w:webHidden/>
              </w:rPr>
              <w:fldChar w:fldCharType="begin"/>
            </w:r>
            <w:r>
              <w:rPr>
                <w:noProof/>
                <w:webHidden/>
              </w:rPr>
              <w:instrText xml:space="preserve"> PAGEREF _Toc174004911 \h </w:instrText>
            </w:r>
            <w:r>
              <w:rPr>
                <w:noProof/>
                <w:webHidden/>
              </w:rPr>
            </w:r>
            <w:r>
              <w:rPr>
                <w:noProof/>
                <w:webHidden/>
              </w:rPr>
              <w:fldChar w:fldCharType="separate"/>
            </w:r>
            <w:r>
              <w:rPr>
                <w:noProof/>
                <w:webHidden/>
              </w:rPr>
              <w:t>8</w:t>
            </w:r>
            <w:r>
              <w:rPr>
                <w:noProof/>
                <w:webHidden/>
              </w:rPr>
              <w:fldChar w:fldCharType="end"/>
            </w:r>
          </w:hyperlink>
        </w:p>
        <w:p w14:paraId="05004D55" w14:textId="3FBE1977" w:rsidR="00DF7BE2" w:rsidRDefault="00DF7BE2">
          <w:pPr>
            <w:pStyle w:val="TOC3"/>
            <w:rPr>
              <w:rFonts w:asciiTheme="minorHAnsi" w:eastAsiaTheme="minorEastAsia" w:hAnsiTheme="minorHAnsi"/>
              <w:noProof/>
              <w:kern w:val="2"/>
              <w:sz w:val="24"/>
              <w:szCs w:val="24"/>
              <w14:ligatures w14:val="standardContextual"/>
            </w:rPr>
          </w:pPr>
          <w:hyperlink w:anchor="_Toc174004912" w:history="1">
            <w:r w:rsidRPr="00547A10">
              <w:rPr>
                <w:rStyle w:val="Hyperlink"/>
                <w:noProof/>
              </w:rPr>
              <w:t>5.2.2</w:t>
            </w:r>
            <w:r>
              <w:rPr>
                <w:rFonts w:asciiTheme="minorHAnsi" w:eastAsiaTheme="minorEastAsia" w:hAnsiTheme="minorHAnsi"/>
                <w:noProof/>
                <w:kern w:val="2"/>
                <w:sz w:val="24"/>
                <w:szCs w:val="24"/>
                <w14:ligatures w14:val="standardContextual"/>
              </w:rPr>
              <w:tab/>
            </w:r>
            <w:r w:rsidRPr="00547A10">
              <w:rPr>
                <w:rStyle w:val="Hyperlink"/>
                <w:noProof/>
              </w:rPr>
              <w:t>Discharge request acceptance / Rejection</w:t>
            </w:r>
            <w:r>
              <w:rPr>
                <w:noProof/>
                <w:webHidden/>
              </w:rPr>
              <w:tab/>
            </w:r>
            <w:r>
              <w:rPr>
                <w:noProof/>
                <w:webHidden/>
              </w:rPr>
              <w:fldChar w:fldCharType="begin"/>
            </w:r>
            <w:r>
              <w:rPr>
                <w:noProof/>
                <w:webHidden/>
              </w:rPr>
              <w:instrText xml:space="preserve"> PAGEREF _Toc174004912 \h </w:instrText>
            </w:r>
            <w:r>
              <w:rPr>
                <w:noProof/>
                <w:webHidden/>
              </w:rPr>
            </w:r>
            <w:r>
              <w:rPr>
                <w:noProof/>
                <w:webHidden/>
              </w:rPr>
              <w:fldChar w:fldCharType="separate"/>
            </w:r>
            <w:r>
              <w:rPr>
                <w:noProof/>
                <w:webHidden/>
              </w:rPr>
              <w:t>9</w:t>
            </w:r>
            <w:r>
              <w:rPr>
                <w:noProof/>
                <w:webHidden/>
              </w:rPr>
              <w:fldChar w:fldCharType="end"/>
            </w:r>
          </w:hyperlink>
        </w:p>
        <w:p w14:paraId="77A35C64" w14:textId="023F6769" w:rsidR="00DF7BE2" w:rsidRDefault="00DF7BE2">
          <w:pPr>
            <w:pStyle w:val="TOC3"/>
            <w:rPr>
              <w:rFonts w:asciiTheme="minorHAnsi" w:eastAsiaTheme="minorEastAsia" w:hAnsiTheme="minorHAnsi"/>
              <w:noProof/>
              <w:kern w:val="2"/>
              <w:sz w:val="24"/>
              <w:szCs w:val="24"/>
              <w14:ligatures w14:val="standardContextual"/>
            </w:rPr>
          </w:pPr>
          <w:hyperlink w:anchor="_Toc174004913" w:history="1">
            <w:r w:rsidRPr="00547A10">
              <w:rPr>
                <w:rStyle w:val="Hyperlink"/>
                <w:noProof/>
              </w:rPr>
              <w:t>5.2.3</w:t>
            </w:r>
            <w:r>
              <w:rPr>
                <w:rFonts w:asciiTheme="minorHAnsi" w:eastAsiaTheme="minorEastAsia" w:hAnsiTheme="minorHAnsi"/>
                <w:noProof/>
                <w:kern w:val="2"/>
                <w:sz w:val="24"/>
                <w:szCs w:val="24"/>
                <w14:ligatures w14:val="standardContextual"/>
              </w:rPr>
              <w:tab/>
            </w:r>
            <w:r w:rsidRPr="00547A10">
              <w:rPr>
                <w:rStyle w:val="Hyperlink"/>
                <w:noProof/>
              </w:rPr>
              <w:t>Discharge decision</w:t>
            </w:r>
            <w:r>
              <w:rPr>
                <w:noProof/>
                <w:webHidden/>
              </w:rPr>
              <w:tab/>
            </w:r>
            <w:r>
              <w:rPr>
                <w:noProof/>
                <w:webHidden/>
              </w:rPr>
              <w:fldChar w:fldCharType="begin"/>
            </w:r>
            <w:r>
              <w:rPr>
                <w:noProof/>
                <w:webHidden/>
              </w:rPr>
              <w:instrText xml:space="preserve"> PAGEREF _Toc174004913 \h </w:instrText>
            </w:r>
            <w:r>
              <w:rPr>
                <w:noProof/>
                <w:webHidden/>
              </w:rPr>
            </w:r>
            <w:r>
              <w:rPr>
                <w:noProof/>
                <w:webHidden/>
              </w:rPr>
              <w:fldChar w:fldCharType="separate"/>
            </w:r>
            <w:r>
              <w:rPr>
                <w:noProof/>
                <w:webHidden/>
              </w:rPr>
              <w:t>10</w:t>
            </w:r>
            <w:r>
              <w:rPr>
                <w:noProof/>
                <w:webHidden/>
              </w:rPr>
              <w:fldChar w:fldCharType="end"/>
            </w:r>
          </w:hyperlink>
        </w:p>
        <w:p w14:paraId="511C501A" w14:textId="496E9794" w:rsidR="00DF7BE2" w:rsidRDefault="00DF7BE2">
          <w:pPr>
            <w:pStyle w:val="TOC1"/>
            <w:rPr>
              <w:rFonts w:asciiTheme="minorHAnsi" w:eastAsiaTheme="minorEastAsia" w:hAnsiTheme="minorHAnsi" w:cstheme="minorBidi"/>
              <w:noProof/>
              <w:kern w:val="2"/>
              <w:sz w:val="24"/>
              <w14:ligatures w14:val="standardContextual"/>
            </w:rPr>
          </w:pPr>
          <w:hyperlink w:anchor="_Toc174004914" w:history="1">
            <w:r w:rsidRPr="00547A10">
              <w:rPr>
                <w:rStyle w:val="Hyperlink"/>
                <w:rFonts w:eastAsiaTheme="majorEastAsia"/>
                <w:noProof/>
              </w:rPr>
              <w:t>6</w:t>
            </w:r>
            <w:r>
              <w:rPr>
                <w:rFonts w:asciiTheme="minorHAnsi" w:eastAsiaTheme="minorEastAsia" w:hAnsiTheme="minorHAnsi" w:cstheme="minorBidi"/>
                <w:noProof/>
                <w:kern w:val="2"/>
                <w:sz w:val="24"/>
                <w14:ligatures w14:val="standardContextual"/>
              </w:rPr>
              <w:tab/>
            </w:r>
            <w:r w:rsidRPr="00547A10">
              <w:rPr>
                <w:rStyle w:val="Hyperlink"/>
                <w:rFonts w:eastAsiaTheme="majorEastAsia"/>
                <w:noProof/>
              </w:rPr>
              <w:t>Appendix</w:t>
            </w:r>
            <w:r>
              <w:rPr>
                <w:noProof/>
                <w:webHidden/>
              </w:rPr>
              <w:tab/>
            </w:r>
            <w:r>
              <w:rPr>
                <w:noProof/>
                <w:webHidden/>
              </w:rPr>
              <w:fldChar w:fldCharType="begin"/>
            </w:r>
            <w:r>
              <w:rPr>
                <w:noProof/>
                <w:webHidden/>
              </w:rPr>
              <w:instrText xml:space="preserve"> PAGEREF _Toc174004914 \h </w:instrText>
            </w:r>
            <w:r>
              <w:rPr>
                <w:noProof/>
                <w:webHidden/>
              </w:rPr>
            </w:r>
            <w:r>
              <w:rPr>
                <w:noProof/>
                <w:webHidden/>
              </w:rPr>
              <w:fldChar w:fldCharType="separate"/>
            </w:r>
            <w:r>
              <w:rPr>
                <w:noProof/>
                <w:webHidden/>
              </w:rPr>
              <w:t>12</w:t>
            </w:r>
            <w:r>
              <w:rPr>
                <w:noProof/>
                <w:webHidden/>
              </w:rPr>
              <w:fldChar w:fldCharType="end"/>
            </w:r>
          </w:hyperlink>
        </w:p>
        <w:p w14:paraId="4639E550" w14:textId="2D764F12" w:rsidR="00DF7BE2" w:rsidRDefault="00DF7BE2">
          <w:pPr>
            <w:pStyle w:val="TOC2"/>
            <w:rPr>
              <w:rFonts w:asciiTheme="minorHAnsi" w:eastAsiaTheme="minorEastAsia" w:hAnsiTheme="minorHAnsi"/>
              <w:noProof/>
              <w:kern w:val="2"/>
              <w:sz w:val="24"/>
              <w:szCs w:val="24"/>
              <w14:ligatures w14:val="standardContextual"/>
            </w:rPr>
          </w:pPr>
          <w:hyperlink w:anchor="_Toc174004915" w:history="1">
            <w:r w:rsidRPr="00547A10">
              <w:rPr>
                <w:rStyle w:val="Hyperlink"/>
                <w:noProof/>
              </w:rPr>
              <w:t>6.1</w:t>
            </w:r>
            <w:r>
              <w:rPr>
                <w:rFonts w:asciiTheme="minorHAnsi" w:eastAsiaTheme="minorEastAsia" w:hAnsiTheme="minorHAnsi"/>
                <w:noProof/>
                <w:kern w:val="2"/>
                <w:sz w:val="24"/>
                <w:szCs w:val="24"/>
                <w14:ligatures w14:val="standardContextual"/>
              </w:rPr>
              <w:tab/>
            </w:r>
            <w:r w:rsidRPr="00547A10">
              <w:rPr>
                <w:rStyle w:val="Hyperlink"/>
                <w:noProof/>
              </w:rPr>
              <w:t>Business Process</w:t>
            </w:r>
            <w:r>
              <w:rPr>
                <w:noProof/>
                <w:webHidden/>
              </w:rPr>
              <w:tab/>
            </w:r>
            <w:r>
              <w:rPr>
                <w:noProof/>
                <w:webHidden/>
              </w:rPr>
              <w:fldChar w:fldCharType="begin"/>
            </w:r>
            <w:r>
              <w:rPr>
                <w:noProof/>
                <w:webHidden/>
              </w:rPr>
              <w:instrText xml:space="preserve"> PAGEREF _Toc174004915 \h </w:instrText>
            </w:r>
            <w:r>
              <w:rPr>
                <w:noProof/>
                <w:webHidden/>
              </w:rPr>
            </w:r>
            <w:r>
              <w:rPr>
                <w:noProof/>
                <w:webHidden/>
              </w:rPr>
              <w:fldChar w:fldCharType="separate"/>
            </w:r>
            <w:r>
              <w:rPr>
                <w:noProof/>
                <w:webHidden/>
              </w:rPr>
              <w:t>12</w:t>
            </w:r>
            <w:r>
              <w:rPr>
                <w:noProof/>
                <w:webHidden/>
              </w:rPr>
              <w:fldChar w:fldCharType="end"/>
            </w:r>
          </w:hyperlink>
        </w:p>
        <w:p w14:paraId="361F0F2C" w14:textId="1DA97D66" w:rsidR="00DF7BE2" w:rsidRDefault="00DF7BE2">
          <w:pPr>
            <w:pStyle w:val="TOC3"/>
            <w:rPr>
              <w:rFonts w:asciiTheme="minorHAnsi" w:eastAsiaTheme="minorEastAsia" w:hAnsiTheme="minorHAnsi"/>
              <w:noProof/>
              <w:kern w:val="2"/>
              <w:sz w:val="24"/>
              <w:szCs w:val="24"/>
              <w14:ligatures w14:val="standardContextual"/>
            </w:rPr>
          </w:pPr>
          <w:hyperlink w:anchor="_Toc174004916" w:history="1">
            <w:r w:rsidRPr="00547A10">
              <w:rPr>
                <w:rStyle w:val="Hyperlink"/>
                <w:noProof/>
              </w:rPr>
              <w:t>6.1.1</w:t>
            </w:r>
            <w:r>
              <w:rPr>
                <w:rFonts w:asciiTheme="minorHAnsi" w:eastAsiaTheme="minorEastAsia" w:hAnsiTheme="minorHAnsi"/>
                <w:noProof/>
                <w:kern w:val="2"/>
                <w:sz w:val="24"/>
                <w:szCs w:val="24"/>
                <w14:ligatures w14:val="standardContextual"/>
              </w:rPr>
              <w:tab/>
            </w:r>
            <w:r w:rsidRPr="00547A10">
              <w:rPr>
                <w:rStyle w:val="Hyperlink"/>
                <w:noProof/>
              </w:rPr>
              <w:t>Description</w:t>
            </w:r>
            <w:r>
              <w:rPr>
                <w:noProof/>
                <w:webHidden/>
              </w:rPr>
              <w:tab/>
            </w:r>
            <w:r>
              <w:rPr>
                <w:noProof/>
                <w:webHidden/>
              </w:rPr>
              <w:fldChar w:fldCharType="begin"/>
            </w:r>
            <w:r>
              <w:rPr>
                <w:noProof/>
                <w:webHidden/>
              </w:rPr>
              <w:instrText xml:space="preserve"> PAGEREF _Toc174004916 \h </w:instrText>
            </w:r>
            <w:r>
              <w:rPr>
                <w:noProof/>
                <w:webHidden/>
              </w:rPr>
            </w:r>
            <w:r>
              <w:rPr>
                <w:noProof/>
                <w:webHidden/>
              </w:rPr>
              <w:fldChar w:fldCharType="separate"/>
            </w:r>
            <w:r>
              <w:rPr>
                <w:noProof/>
                <w:webHidden/>
              </w:rPr>
              <w:t>12</w:t>
            </w:r>
            <w:r>
              <w:rPr>
                <w:noProof/>
                <w:webHidden/>
              </w:rPr>
              <w:fldChar w:fldCharType="end"/>
            </w:r>
          </w:hyperlink>
        </w:p>
        <w:p w14:paraId="6095CE0B" w14:textId="46468180" w:rsidR="00DF7BE2" w:rsidRDefault="00DF7BE2">
          <w:pPr>
            <w:pStyle w:val="TOC3"/>
            <w:rPr>
              <w:rFonts w:asciiTheme="minorHAnsi" w:eastAsiaTheme="minorEastAsia" w:hAnsiTheme="minorHAnsi"/>
              <w:noProof/>
              <w:kern w:val="2"/>
              <w:sz w:val="24"/>
              <w:szCs w:val="24"/>
              <w14:ligatures w14:val="standardContextual"/>
            </w:rPr>
          </w:pPr>
          <w:hyperlink w:anchor="_Toc174004917" w:history="1">
            <w:r w:rsidRPr="00547A10">
              <w:rPr>
                <w:rStyle w:val="Hyperlink"/>
                <w:noProof/>
              </w:rPr>
              <w:t>6.1.2</w:t>
            </w:r>
            <w:r>
              <w:rPr>
                <w:rFonts w:asciiTheme="minorHAnsi" w:eastAsiaTheme="minorEastAsia" w:hAnsiTheme="minorHAnsi"/>
                <w:noProof/>
                <w:kern w:val="2"/>
                <w:sz w:val="24"/>
                <w:szCs w:val="24"/>
                <w14:ligatures w14:val="standardContextual"/>
              </w:rPr>
              <w:tab/>
            </w:r>
            <w:r w:rsidRPr="00547A10">
              <w:rPr>
                <w:rStyle w:val="Hyperlink"/>
                <w:noProof/>
              </w:rPr>
              <w:t>Location</w:t>
            </w:r>
            <w:r>
              <w:rPr>
                <w:noProof/>
                <w:webHidden/>
              </w:rPr>
              <w:tab/>
            </w:r>
            <w:r>
              <w:rPr>
                <w:noProof/>
                <w:webHidden/>
              </w:rPr>
              <w:fldChar w:fldCharType="begin"/>
            </w:r>
            <w:r>
              <w:rPr>
                <w:noProof/>
                <w:webHidden/>
              </w:rPr>
              <w:instrText xml:space="preserve"> PAGEREF _Toc174004917 \h </w:instrText>
            </w:r>
            <w:r>
              <w:rPr>
                <w:noProof/>
                <w:webHidden/>
              </w:rPr>
            </w:r>
            <w:r>
              <w:rPr>
                <w:noProof/>
                <w:webHidden/>
              </w:rPr>
              <w:fldChar w:fldCharType="separate"/>
            </w:r>
            <w:r>
              <w:rPr>
                <w:noProof/>
                <w:webHidden/>
              </w:rPr>
              <w:t>12</w:t>
            </w:r>
            <w:r>
              <w:rPr>
                <w:noProof/>
                <w:webHidden/>
              </w:rPr>
              <w:fldChar w:fldCharType="end"/>
            </w:r>
          </w:hyperlink>
        </w:p>
        <w:p w14:paraId="6E0E6BA3" w14:textId="093FC446" w:rsidR="00DF7BE2" w:rsidRDefault="00DF7BE2">
          <w:pPr>
            <w:pStyle w:val="TOC2"/>
            <w:rPr>
              <w:rFonts w:asciiTheme="minorHAnsi" w:eastAsiaTheme="minorEastAsia" w:hAnsiTheme="minorHAnsi"/>
              <w:noProof/>
              <w:kern w:val="2"/>
              <w:sz w:val="24"/>
              <w:szCs w:val="24"/>
              <w14:ligatures w14:val="standardContextual"/>
            </w:rPr>
          </w:pPr>
          <w:hyperlink w:anchor="_Toc174004918" w:history="1">
            <w:r w:rsidRPr="00547A10">
              <w:rPr>
                <w:rStyle w:val="Hyperlink"/>
                <w:noProof/>
              </w:rPr>
              <w:t>6.2</w:t>
            </w:r>
            <w:r>
              <w:rPr>
                <w:rFonts w:asciiTheme="minorHAnsi" w:eastAsiaTheme="minorEastAsia" w:hAnsiTheme="minorHAnsi"/>
                <w:noProof/>
                <w:kern w:val="2"/>
                <w:sz w:val="24"/>
                <w:szCs w:val="24"/>
                <w14:ligatures w14:val="standardContextual"/>
              </w:rPr>
              <w:tab/>
            </w:r>
            <w:r w:rsidRPr="00547A10">
              <w:rPr>
                <w:rStyle w:val="Hyperlink"/>
                <w:noProof/>
              </w:rPr>
              <w:t>XSD Schemas</w:t>
            </w:r>
            <w:r>
              <w:rPr>
                <w:noProof/>
                <w:webHidden/>
              </w:rPr>
              <w:tab/>
            </w:r>
            <w:r>
              <w:rPr>
                <w:noProof/>
                <w:webHidden/>
              </w:rPr>
              <w:fldChar w:fldCharType="begin"/>
            </w:r>
            <w:r>
              <w:rPr>
                <w:noProof/>
                <w:webHidden/>
              </w:rPr>
              <w:instrText xml:space="preserve"> PAGEREF _Toc174004918 \h </w:instrText>
            </w:r>
            <w:r>
              <w:rPr>
                <w:noProof/>
                <w:webHidden/>
              </w:rPr>
            </w:r>
            <w:r>
              <w:rPr>
                <w:noProof/>
                <w:webHidden/>
              </w:rPr>
              <w:fldChar w:fldCharType="separate"/>
            </w:r>
            <w:r>
              <w:rPr>
                <w:noProof/>
                <w:webHidden/>
              </w:rPr>
              <w:t>12</w:t>
            </w:r>
            <w:r>
              <w:rPr>
                <w:noProof/>
                <w:webHidden/>
              </w:rPr>
              <w:fldChar w:fldCharType="end"/>
            </w:r>
          </w:hyperlink>
        </w:p>
        <w:p w14:paraId="3A443EC8" w14:textId="65D81988" w:rsidR="00DF7BE2" w:rsidRDefault="00DF7BE2">
          <w:pPr>
            <w:pStyle w:val="TOC3"/>
            <w:rPr>
              <w:rFonts w:asciiTheme="minorHAnsi" w:eastAsiaTheme="minorEastAsia" w:hAnsiTheme="minorHAnsi"/>
              <w:noProof/>
              <w:kern w:val="2"/>
              <w:sz w:val="24"/>
              <w:szCs w:val="24"/>
              <w14:ligatures w14:val="standardContextual"/>
            </w:rPr>
          </w:pPr>
          <w:hyperlink w:anchor="_Toc174004919" w:history="1">
            <w:r w:rsidRPr="00547A10">
              <w:rPr>
                <w:rStyle w:val="Hyperlink"/>
                <w:noProof/>
              </w:rPr>
              <w:t>6.2.1</w:t>
            </w:r>
            <w:r>
              <w:rPr>
                <w:rFonts w:asciiTheme="minorHAnsi" w:eastAsiaTheme="minorEastAsia" w:hAnsiTheme="minorHAnsi"/>
                <w:noProof/>
                <w:kern w:val="2"/>
                <w:sz w:val="24"/>
                <w:szCs w:val="24"/>
                <w14:ligatures w14:val="standardContextual"/>
              </w:rPr>
              <w:tab/>
            </w:r>
            <w:r w:rsidRPr="00547A10">
              <w:rPr>
                <w:rStyle w:val="Hyperlink"/>
                <w:noProof/>
              </w:rPr>
              <w:t>Description</w:t>
            </w:r>
            <w:r>
              <w:rPr>
                <w:noProof/>
                <w:webHidden/>
              </w:rPr>
              <w:tab/>
            </w:r>
            <w:r>
              <w:rPr>
                <w:noProof/>
                <w:webHidden/>
              </w:rPr>
              <w:fldChar w:fldCharType="begin"/>
            </w:r>
            <w:r>
              <w:rPr>
                <w:noProof/>
                <w:webHidden/>
              </w:rPr>
              <w:instrText xml:space="preserve"> PAGEREF _Toc174004919 \h </w:instrText>
            </w:r>
            <w:r>
              <w:rPr>
                <w:noProof/>
                <w:webHidden/>
              </w:rPr>
            </w:r>
            <w:r>
              <w:rPr>
                <w:noProof/>
                <w:webHidden/>
              </w:rPr>
              <w:fldChar w:fldCharType="separate"/>
            </w:r>
            <w:r>
              <w:rPr>
                <w:noProof/>
                <w:webHidden/>
              </w:rPr>
              <w:t>12</w:t>
            </w:r>
            <w:r>
              <w:rPr>
                <w:noProof/>
                <w:webHidden/>
              </w:rPr>
              <w:fldChar w:fldCharType="end"/>
            </w:r>
          </w:hyperlink>
        </w:p>
        <w:p w14:paraId="67294E27" w14:textId="3AFC4222" w:rsidR="00DF7BE2" w:rsidRDefault="00DF7BE2">
          <w:pPr>
            <w:pStyle w:val="TOC3"/>
            <w:rPr>
              <w:rFonts w:asciiTheme="minorHAnsi" w:eastAsiaTheme="minorEastAsia" w:hAnsiTheme="minorHAnsi"/>
              <w:noProof/>
              <w:kern w:val="2"/>
              <w:sz w:val="24"/>
              <w:szCs w:val="24"/>
              <w14:ligatures w14:val="standardContextual"/>
            </w:rPr>
          </w:pPr>
          <w:hyperlink w:anchor="_Toc174004920" w:history="1">
            <w:r w:rsidRPr="00547A10">
              <w:rPr>
                <w:rStyle w:val="Hyperlink"/>
                <w:noProof/>
              </w:rPr>
              <w:t>6.2.2</w:t>
            </w:r>
            <w:r>
              <w:rPr>
                <w:rFonts w:asciiTheme="minorHAnsi" w:eastAsiaTheme="minorEastAsia" w:hAnsiTheme="minorHAnsi"/>
                <w:noProof/>
                <w:kern w:val="2"/>
                <w:sz w:val="24"/>
                <w:szCs w:val="24"/>
                <w14:ligatures w14:val="standardContextual"/>
              </w:rPr>
              <w:tab/>
            </w:r>
            <w:r w:rsidRPr="00547A10">
              <w:rPr>
                <w:rStyle w:val="Hyperlink"/>
                <w:noProof/>
              </w:rPr>
              <w:t>Location</w:t>
            </w:r>
            <w:r>
              <w:rPr>
                <w:noProof/>
                <w:webHidden/>
              </w:rPr>
              <w:tab/>
            </w:r>
            <w:r>
              <w:rPr>
                <w:noProof/>
                <w:webHidden/>
              </w:rPr>
              <w:fldChar w:fldCharType="begin"/>
            </w:r>
            <w:r>
              <w:rPr>
                <w:noProof/>
                <w:webHidden/>
              </w:rPr>
              <w:instrText xml:space="preserve"> PAGEREF _Toc174004920 \h </w:instrText>
            </w:r>
            <w:r>
              <w:rPr>
                <w:noProof/>
                <w:webHidden/>
              </w:rPr>
            </w:r>
            <w:r>
              <w:rPr>
                <w:noProof/>
                <w:webHidden/>
              </w:rPr>
              <w:fldChar w:fldCharType="separate"/>
            </w:r>
            <w:r>
              <w:rPr>
                <w:noProof/>
                <w:webHidden/>
              </w:rPr>
              <w:t>12</w:t>
            </w:r>
            <w:r>
              <w:rPr>
                <w:noProof/>
                <w:webHidden/>
              </w:rPr>
              <w:fldChar w:fldCharType="end"/>
            </w:r>
          </w:hyperlink>
        </w:p>
        <w:p w14:paraId="36A823A8" w14:textId="3A7EAB47" w:rsidR="00DF7BE2" w:rsidRDefault="00DF7BE2">
          <w:pPr>
            <w:pStyle w:val="TOC2"/>
            <w:rPr>
              <w:rFonts w:asciiTheme="minorHAnsi" w:eastAsiaTheme="minorEastAsia" w:hAnsiTheme="minorHAnsi"/>
              <w:noProof/>
              <w:kern w:val="2"/>
              <w:sz w:val="24"/>
              <w:szCs w:val="24"/>
              <w14:ligatures w14:val="standardContextual"/>
            </w:rPr>
          </w:pPr>
          <w:hyperlink w:anchor="_Toc174004921" w:history="1">
            <w:r w:rsidRPr="00547A10">
              <w:rPr>
                <w:rStyle w:val="Hyperlink"/>
                <w:noProof/>
              </w:rPr>
              <w:t>6.3</w:t>
            </w:r>
            <w:r>
              <w:rPr>
                <w:rFonts w:asciiTheme="minorHAnsi" w:eastAsiaTheme="minorEastAsia" w:hAnsiTheme="minorHAnsi"/>
                <w:noProof/>
                <w:kern w:val="2"/>
                <w:sz w:val="24"/>
                <w:szCs w:val="24"/>
                <w14:ligatures w14:val="standardContextual"/>
              </w:rPr>
              <w:tab/>
            </w:r>
            <w:r w:rsidRPr="00547A10">
              <w:rPr>
                <w:rStyle w:val="Hyperlink"/>
                <w:noProof/>
              </w:rPr>
              <w:t>Codes lists</w:t>
            </w:r>
            <w:r>
              <w:rPr>
                <w:noProof/>
                <w:webHidden/>
              </w:rPr>
              <w:tab/>
            </w:r>
            <w:r>
              <w:rPr>
                <w:noProof/>
                <w:webHidden/>
              </w:rPr>
              <w:fldChar w:fldCharType="begin"/>
            </w:r>
            <w:r>
              <w:rPr>
                <w:noProof/>
                <w:webHidden/>
              </w:rPr>
              <w:instrText xml:space="preserve"> PAGEREF _Toc174004921 \h </w:instrText>
            </w:r>
            <w:r>
              <w:rPr>
                <w:noProof/>
                <w:webHidden/>
              </w:rPr>
            </w:r>
            <w:r>
              <w:rPr>
                <w:noProof/>
                <w:webHidden/>
              </w:rPr>
              <w:fldChar w:fldCharType="separate"/>
            </w:r>
            <w:r>
              <w:rPr>
                <w:noProof/>
                <w:webHidden/>
              </w:rPr>
              <w:t>12</w:t>
            </w:r>
            <w:r>
              <w:rPr>
                <w:noProof/>
                <w:webHidden/>
              </w:rPr>
              <w:fldChar w:fldCharType="end"/>
            </w:r>
          </w:hyperlink>
        </w:p>
        <w:p w14:paraId="6B6CB6AD" w14:textId="4656BF26" w:rsidR="00DF7BE2" w:rsidRDefault="00DF7BE2">
          <w:pPr>
            <w:pStyle w:val="TOC3"/>
            <w:rPr>
              <w:rFonts w:asciiTheme="minorHAnsi" w:eastAsiaTheme="minorEastAsia" w:hAnsiTheme="minorHAnsi"/>
              <w:noProof/>
              <w:kern w:val="2"/>
              <w:sz w:val="24"/>
              <w:szCs w:val="24"/>
              <w14:ligatures w14:val="standardContextual"/>
            </w:rPr>
          </w:pPr>
          <w:hyperlink w:anchor="_Toc174004922" w:history="1">
            <w:r w:rsidRPr="00547A10">
              <w:rPr>
                <w:rStyle w:val="Hyperlink"/>
                <w:noProof/>
              </w:rPr>
              <w:t>6.3.1</w:t>
            </w:r>
            <w:r>
              <w:rPr>
                <w:rFonts w:asciiTheme="minorHAnsi" w:eastAsiaTheme="minorEastAsia" w:hAnsiTheme="minorHAnsi"/>
                <w:noProof/>
                <w:kern w:val="2"/>
                <w:sz w:val="24"/>
                <w:szCs w:val="24"/>
                <w14:ligatures w14:val="standardContextual"/>
              </w:rPr>
              <w:tab/>
            </w:r>
            <w:r w:rsidRPr="00547A10">
              <w:rPr>
                <w:rStyle w:val="Hyperlink"/>
                <w:noProof/>
              </w:rPr>
              <w:t>Description</w:t>
            </w:r>
            <w:r>
              <w:rPr>
                <w:noProof/>
                <w:webHidden/>
              </w:rPr>
              <w:tab/>
            </w:r>
            <w:r>
              <w:rPr>
                <w:noProof/>
                <w:webHidden/>
              </w:rPr>
              <w:fldChar w:fldCharType="begin"/>
            </w:r>
            <w:r>
              <w:rPr>
                <w:noProof/>
                <w:webHidden/>
              </w:rPr>
              <w:instrText xml:space="preserve"> PAGEREF _Toc174004922 \h </w:instrText>
            </w:r>
            <w:r>
              <w:rPr>
                <w:noProof/>
                <w:webHidden/>
              </w:rPr>
            </w:r>
            <w:r>
              <w:rPr>
                <w:noProof/>
                <w:webHidden/>
              </w:rPr>
              <w:fldChar w:fldCharType="separate"/>
            </w:r>
            <w:r>
              <w:rPr>
                <w:noProof/>
                <w:webHidden/>
              </w:rPr>
              <w:t>12</w:t>
            </w:r>
            <w:r>
              <w:rPr>
                <w:noProof/>
                <w:webHidden/>
              </w:rPr>
              <w:fldChar w:fldCharType="end"/>
            </w:r>
          </w:hyperlink>
        </w:p>
        <w:p w14:paraId="44A8F219" w14:textId="474F858D" w:rsidR="00DF7BE2" w:rsidRDefault="00DF7BE2">
          <w:pPr>
            <w:pStyle w:val="TOC3"/>
            <w:rPr>
              <w:rFonts w:asciiTheme="minorHAnsi" w:eastAsiaTheme="minorEastAsia" w:hAnsiTheme="minorHAnsi"/>
              <w:noProof/>
              <w:kern w:val="2"/>
              <w:sz w:val="24"/>
              <w:szCs w:val="24"/>
              <w14:ligatures w14:val="standardContextual"/>
            </w:rPr>
          </w:pPr>
          <w:hyperlink w:anchor="_Toc174004923" w:history="1">
            <w:r w:rsidRPr="00547A10">
              <w:rPr>
                <w:rStyle w:val="Hyperlink"/>
                <w:noProof/>
              </w:rPr>
              <w:t>6.3.2</w:t>
            </w:r>
            <w:r>
              <w:rPr>
                <w:rFonts w:asciiTheme="minorHAnsi" w:eastAsiaTheme="minorEastAsia" w:hAnsiTheme="minorHAnsi"/>
                <w:noProof/>
                <w:kern w:val="2"/>
                <w:sz w:val="24"/>
                <w:szCs w:val="24"/>
                <w14:ligatures w14:val="standardContextual"/>
              </w:rPr>
              <w:tab/>
            </w:r>
            <w:r w:rsidRPr="00547A10">
              <w:rPr>
                <w:rStyle w:val="Hyperlink"/>
                <w:noProof/>
              </w:rPr>
              <w:t>Location</w:t>
            </w:r>
            <w:r>
              <w:rPr>
                <w:noProof/>
                <w:webHidden/>
              </w:rPr>
              <w:tab/>
            </w:r>
            <w:r>
              <w:rPr>
                <w:noProof/>
                <w:webHidden/>
              </w:rPr>
              <w:fldChar w:fldCharType="begin"/>
            </w:r>
            <w:r>
              <w:rPr>
                <w:noProof/>
                <w:webHidden/>
              </w:rPr>
              <w:instrText xml:space="preserve"> PAGEREF _Toc174004923 \h </w:instrText>
            </w:r>
            <w:r>
              <w:rPr>
                <w:noProof/>
                <w:webHidden/>
              </w:rPr>
            </w:r>
            <w:r>
              <w:rPr>
                <w:noProof/>
                <w:webHidden/>
              </w:rPr>
              <w:fldChar w:fldCharType="separate"/>
            </w:r>
            <w:r>
              <w:rPr>
                <w:noProof/>
                <w:webHidden/>
              </w:rPr>
              <w:t>13</w:t>
            </w:r>
            <w:r>
              <w:rPr>
                <w:noProof/>
                <w:webHidden/>
              </w:rPr>
              <w:fldChar w:fldCharType="end"/>
            </w:r>
          </w:hyperlink>
        </w:p>
        <w:p w14:paraId="205C8E9D" w14:textId="3AEC4AEA" w:rsidR="00DF7BE2" w:rsidRDefault="00DF7BE2">
          <w:pPr>
            <w:pStyle w:val="TOC2"/>
            <w:rPr>
              <w:rFonts w:asciiTheme="minorHAnsi" w:eastAsiaTheme="minorEastAsia" w:hAnsiTheme="minorHAnsi"/>
              <w:noProof/>
              <w:kern w:val="2"/>
              <w:sz w:val="24"/>
              <w:szCs w:val="24"/>
              <w14:ligatures w14:val="standardContextual"/>
            </w:rPr>
          </w:pPr>
          <w:hyperlink w:anchor="_Toc174004924" w:history="1">
            <w:r w:rsidRPr="00547A10">
              <w:rPr>
                <w:rStyle w:val="Hyperlink"/>
                <w:noProof/>
              </w:rPr>
              <w:t>6.4</w:t>
            </w:r>
            <w:r>
              <w:rPr>
                <w:rFonts w:asciiTheme="minorHAnsi" w:eastAsiaTheme="minorEastAsia" w:hAnsiTheme="minorHAnsi"/>
                <w:noProof/>
                <w:kern w:val="2"/>
                <w:sz w:val="24"/>
                <w:szCs w:val="24"/>
                <w14:ligatures w14:val="standardContextual"/>
              </w:rPr>
              <w:tab/>
            </w:r>
            <w:r w:rsidRPr="00547A10">
              <w:rPr>
                <w:rStyle w:val="Hyperlink"/>
                <w:noProof/>
              </w:rPr>
              <w:t>Validation rules</w:t>
            </w:r>
            <w:r>
              <w:rPr>
                <w:noProof/>
                <w:webHidden/>
              </w:rPr>
              <w:tab/>
            </w:r>
            <w:r>
              <w:rPr>
                <w:noProof/>
                <w:webHidden/>
              </w:rPr>
              <w:fldChar w:fldCharType="begin"/>
            </w:r>
            <w:r>
              <w:rPr>
                <w:noProof/>
                <w:webHidden/>
              </w:rPr>
              <w:instrText xml:space="preserve"> PAGEREF _Toc174004924 \h </w:instrText>
            </w:r>
            <w:r>
              <w:rPr>
                <w:noProof/>
                <w:webHidden/>
              </w:rPr>
            </w:r>
            <w:r>
              <w:rPr>
                <w:noProof/>
                <w:webHidden/>
              </w:rPr>
              <w:fldChar w:fldCharType="separate"/>
            </w:r>
            <w:r>
              <w:rPr>
                <w:noProof/>
                <w:webHidden/>
              </w:rPr>
              <w:t>13</w:t>
            </w:r>
            <w:r>
              <w:rPr>
                <w:noProof/>
                <w:webHidden/>
              </w:rPr>
              <w:fldChar w:fldCharType="end"/>
            </w:r>
          </w:hyperlink>
        </w:p>
        <w:p w14:paraId="19D7D53C" w14:textId="01756070" w:rsidR="00DF7BE2" w:rsidRDefault="00DF7BE2">
          <w:pPr>
            <w:pStyle w:val="TOC3"/>
            <w:rPr>
              <w:rFonts w:asciiTheme="minorHAnsi" w:eastAsiaTheme="minorEastAsia" w:hAnsiTheme="minorHAnsi"/>
              <w:noProof/>
              <w:kern w:val="2"/>
              <w:sz w:val="24"/>
              <w:szCs w:val="24"/>
              <w14:ligatures w14:val="standardContextual"/>
            </w:rPr>
          </w:pPr>
          <w:hyperlink w:anchor="_Toc174004925" w:history="1">
            <w:r w:rsidRPr="00547A10">
              <w:rPr>
                <w:rStyle w:val="Hyperlink"/>
                <w:noProof/>
              </w:rPr>
              <w:t>6.4.1</w:t>
            </w:r>
            <w:r>
              <w:rPr>
                <w:rFonts w:asciiTheme="minorHAnsi" w:eastAsiaTheme="minorEastAsia" w:hAnsiTheme="minorHAnsi"/>
                <w:noProof/>
                <w:kern w:val="2"/>
                <w:sz w:val="24"/>
                <w:szCs w:val="24"/>
                <w14:ligatures w14:val="standardContextual"/>
              </w:rPr>
              <w:tab/>
            </w:r>
            <w:r w:rsidRPr="00547A10">
              <w:rPr>
                <w:rStyle w:val="Hyperlink"/>
                <w:noProof/>
              </w:rPr>
              <w:t>Description</w:t>
            </w:r>
            <w:r>
              <w:rPr>
                <w:noProof/>
                <w:webHidden/>
              </w:rPr>
              <w:tab/>
            </w:r>
            <w:r>
              <w:rPr>
                <w:noProof/>
                <w:webHidden/>
              </w:rPr>
              <w:fldChar w:fldCharType="begin"/>
            </w:r>
            <w:r>
              <w:rPr>
                <w:noProof/>
                <w:webHidden/>
              </w:rPr>
              <w:instrText xml:space="preserve"> PAGEREF _Toc174004925 \h </w:instrText>
            </w:r>
            <w:r>
              <w:rPr>
                <w:noProof/>
                <w:webHidden/>
              </w:rPr>
            </w:r>
            <w:r>
              <w:rPr>
                <w:noProof/>
                <w:webHidden/>
              </w:rPr>
              <w:fldChar w:fldCharType="separate"/>
            </w:r>
            <w:r>
              <w:rPr>
                <w:noProof/>
                <w:webHidden/>
              </w:rPr>
              <w:t>13</w:t>
            </w:r>
            <w:r>
              <w:rPr>
                <w:noProof/>
                <w:webHidden/>
              </w:rPr>
              <w:fldChar w:fldCharType="end"/>
            </w:r>
          </w:hyperlink>
        </w:p>
        <w:p w14:paraId="081C1B1E" w14:textId="4934868E" w:rsidR="00DF7BE2" w:rsidRDefault="00DF7BE2">
          <w:pPr>
            <w:pStyle w:val="TOC3"/>
            <w:rPr>
              <w:rFonts w:asciiTheme="minorHAnsi" w:eastAsiaTheme="minorEastAsia" w:hAnsiTheme="minorHAnsi"/>
              <w:noProof/>
              <w:kern w:val="2"/>
              <w:sz w:val="24"/>
              <w:szCs w:val="24"/>
              <w14:ligatures w14:val="standardContextual"/>
            </w:rPr>
          </w:pPr>
          <w:hyperlink w:anchor="_Toc174004926" w:history="1">
            <w:r w:rsidRPr="00547A10">
              <w:rPr>
                <w:rStyle w:val="Hyperlink"/>
                <w:noProof/>
              </w:rPr>
              <w:t>6.4.2</w:t>
            </w:r>
            <w:r>
              <w:rPr>
                <w:rFonts w:asciiTheme="minorHAnsi" w:eastAsiaTheme="minorEastAsia" w:hAnsiTheme="minorHAnsi"/>
                <w:noProof/>
                <w:kern w:val="2"/>
                <w:sz w:val="24"/>
                <w:szCs w:val="24"/>
                <w14:ligatures w14:val="standardContextual"/>
              </w:rPr>
              <w:tab/>
            </w:r>
            <w:r w:rsidRPr="00547A10">
              <w:rPr>
                <w:rStyle w:val="Hyperlink"/>
                <w:noProof/>
              </w:rPr>
              <w:t>Location</w:t>
            </w:r>
            <w:r>
              <w:rPr>
                <w:noProof/>
                <w:webHidden/>
              </w:rPr>
              <w:tab/>
            </w:r>
            <w:r>
              <w:rPr>
                <w:noProof/>
                <w:webHidden/>
              </w:rPr>
              <w:fldChar w:fldCharType="begin"/>
            </w:r>
            <w:r>
              <w:rPr>
                <w:noProof/>
                <w:webHidden/>
              </w:rPr>
              <w:instrText xml:space="preserve"> PAGEREF _Toc174004926 \h </w:instrText>
            </w:r>
            <w:r>
              <w:rPr>
                <w:noProof/>
                <w:webHidden/>
              </w:rPr>
            </w:r>
            <w:r>
              <w:rPr>
                <w:noProof/>
                <w:webHidden/>
              </w:rPr>
              <w:fldChar w:fldCharType="separate"/>
            </w:r>
            <w:r>
              <w:rPr>
                <w:noProof/>
                <w:webHidden/>
              </w:rPr>
              <w:t>13</w:t>
            </w:r>
            <w:r>
              <w:rPr>
                <w:noProof/>
                <w:webHidden/>
              </w:rPr>
              <w:fldChar w:fldCharType="end"/>
            </w:r>
          </w:hyperlink>
        </w:p>
        <w:p w14:paraId="78EEC4E5" w14:textId="394909D8" w:rsidR="009A0056" w:rsidRPr="00A34157" w:rsidRDefault="009A0056" w:rsidP="009A0056">
          <w:r w:rsidRPr="00A34157">
            <w:rPr>
              <w:b/>
              <w:bCs/>
              <w:noProof/>
            </w:rPr>
            <w:fldChar w:fldCharType="end"/>
          </w:r>
        </w:p>
      </w:sdtContent>
    </w:sdt>
    <w:p w14:paraId="754E0114" w14:textId="15E486D5" w:rsidR="00E0269B" w:rsidRDefault="00FF48B0" w:rsidP="00A52D79">
      <w:pPr>
        <w:pStyle w:val="Heading1"/>
      </w:pPr>
      <w:r w:rsidRPr="00A34157">
        <w:br w:type="page"/>
      </w:r>
      <w:bookmarkStart w:id="1" w:name="_Toc174004900"/>
      <w:bookmarkStart w:id="2" w:name="_Toc524331705"/>
      <w:bookmarkStart w:id="3" w:name="_Toc524331829"/>
      <w:bookmarkStart w:id="4" w:name="_Toc525655307"/>
      <w:bookmarkStart w:id="5" w:name="_Toc525724974"/>
      <w:bookmarkStart w:id="6" w:name="_Toc527445330"/>
      <w:bookmarkStart w:id="7" w:name="_Toc531692276"/>
      <w:bookmarkStart w:id="8" w:name="_Toc1477709"/>
      <w:r w:rsidR="00E0269B">
        <w:t xml:space="preserve">Document </w:t>
      </w:r>
      <w:r w:rsidR="000B3CA4">
        <w:t>h</w:t>
      </w:r>
      <w:r w:rsidR="00C85F1F">
        <w:t>i</w:t>
      </w:r>
      <w:r w:rsidR="00E0269B">
        <w:t>story</w:t>
      </w:r>
      <w:bookmarkEnd w:id="1"/>
    </w:p>
    <w:tbl>
      <w:tblPr>
        <w:tblStyle w:val="GridTable4-Accent2"/>
        <w:tblW w:w="5073" w:type="pct"/>
        <w:tblLook w:val="04A0" w:firstRow="1" w:lastRow="0" w:firstColumn="1" w:lastColumn="0" w:noHBand="0" w:noVBand="1"/>
      </w:tblPr>
      <w:tblGrid>
        <w:gridCol w:w="950"/>
        <w:gridCol w:w="1966"/>
        <w:gridCol w:w="7427"/>
      </w:tblGrid>
      <w:tr w:rsidR="003B0745" w14:paraId="5C611F2A" w14:textId="77777777" w:rsidTr="00DF7B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Pr>
          <w:p w14:paraId="55180390" w14:textId="5B284DC0" w:rsidR="003B0745" w:rsidRDefault="003B0745" w:rsidP="00E0269B">
            <w:r>
              <w:t>Version</w:t>
            </w:r>
          </w:p>
        </w:tc>
        <w:tc>
          <w:tcPr>
            <w:tcW w:w="1072" w:type="pct"/>
          </w:tcPr>
          <w:p w14:paraId="418435A4" w14:textId="6C2E7661" w:rsidR="003B0745" w:rsidRDefault="003B0745" w:rsidP="00E0269B">
            <w:pPr>
              <w:cnfStyle w:val="100000000000" w:firstRow="1" w:lastRow="0" w:firstColumn="0" w:lastColumn="0" w:oddVBand="0" w:evenVBand="0" w:oddHBand="0" w:evenHBand="0" w:firstRowFirstColumn="0" w:firstRowLastColumn="0" w:lastRowFirstColumn="0" w:lastRowLastColumn="0"/>
            </w:pPr>
            <w:r>
              <w:t>Release Date</w:t>
            </w:r>
          </w:p>
        </w:tc>
        <w:tc>
          <w:tcPr>
            <w:tcW w:w="3469" w:type="pct"/>
          </w:tcPr>
          <w:p w14:paraId="154D9530" w14:textId="1CD41A2C" w:rsidR="003B0745" w:rsidRDefault="003B0745" w:rsidP="00E0269B">
            <w:pPr>
              <w:cnfStyle w:val="100000000000" w:firstRow="1" w:lastRow="0" w:firstColumn="0" w:lastColumn="0" w:oddVBand="0" w:evenVBand="0" w:oddHBand="0" w:evenHBand="0" w:firstRowFirstColumn="0" w:firstRowLastColumn="0" w:lastRowFirstColumn="0" w:lastRowLastColumn="0"/>
            </w:pPr>
            <w:r>
              <w:t>Description</w:t>
            </w:r>
          </w:p>
        </w:tc>
      </w:tr>
      <w:tr w:rsidR="0004306B" w14:paraId="138CAEFF" w14:textId="77777777" w:rsidTr="00DF7B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Pr>
          <w:p w14:paraId="7A6F3D71" w14:textId="035E8916" w:rsidR="0004306B" w:rsidRDefault="002A36C4" w:rsidP="00E0269B">
            <w:r>
              <w:t>1</w:t>
            </w:r>
            <w:r w:rsidR="0004306B">
              <w:t>.</w:t>
            </w:r>
            <w:r>
              <w:t>0</w:t>
            </w:r>
            <w:r w:rsidR="00933AF1">
              <w:t>0</w:t>
            </w:r>
          </w:p>
        </w:tc>
        <w:tc>
          <w:tcPr>
            <w:tcW w:w="1072" w:type="pct"/>
          </w:tcPr>
          <w:p w14:paraId="18950E84" w14:textId="213C1311" w:rsidR="0004306B" w:rsidRDefault="006A34B0" w:rsidP="00E0269B">
            <w:pPr>
              <w:cnfStyle w:val="000000100000" w:firstRow="0" w:lastRow="0" w:firstColumn="0" w:lastColumn="0" w:oddVBand="0" w:evenVBand="0" w:oddHBand="1" w:evenHBand="0" w:firstRowFirstColumn="0" w:firstRowLastColumn="0" w:lastRowFirstColumn="0" w:lastRowLastColumn="0"/>
            </w:pPr>
            <w:r>
              <w:t>0</w:t>
            </w:r>
            <w:r w:rsidR="00217303">
              <w:t>8</w:t>
            </w:r>
            <w:r>
              <w:t>/08/2024</w:t>
            </w:r>
          </w:p>
        </w:tc>
        <w:tc>
          <w:tcPr>
            <w:tcW w:w="3469" w:type="pct"/>
          </w:tcPr>
          <w:p w14:paraId="295A982D" w14:textId="03C62F53" w:rsidR="0004306B" w:rsidRDefault="00C67E06" w:rsidP="00E0269B">
            <w:pPr>
              <w:cnfStyle w:val="000000100000" w:firstRow="0" w:lastRow="0" w:firstColumn="0" w:lastColumn="0" w:oddVBand="0" w:evenVBand="0" w:oddHBand="1" w:evenHBand="0" w:firstRowFirstColumn="0" w:firstRowLastColumn="0" w:lastRowFirstColumn="0" w:lastRowLastColumn="0"/>
            </w:pPr>
            <w:r w:rsidRPr="00C67E06">
              <w:t xml:space="preserve">Initial version describing the interfaces and processes available for </w:t>
            </w:r>
            <w:r>
              <w:t>Discharge</w:t>
            </w:r>
            <w:r w:rsidR="00A649A2">
              <w:t>.</w:t>
            </w:r>
          </w:p>
        </w:tc>
      </w:tr>
      <w:tr w:rsidR="008727EA" w14:paraId="6E0DCD2C" w14:textId="77777777" w:rsidTr="00DF7BE2">
        <w:tc>
          <w:tcPr>
            <w:cnfStyle w:val="001000000000" w:firstRow="0" w:lastRow="0" w:firstColumn="1" w:lastColumn="0" w:oddVBand="0" w:evenVBand="0" w:oddHBand="0" w:evenHBand="0" w:firstRowFirstColumn="0" w:firstRowLastColumn="0" w:lastRowFirstColumn="0" w:lastRowLastColumn="0"/>
            <w:tcW w:w="0" w:type="pct"/>
          </w:tcPr>
          <w:p w14:paraId="14E02296" w14:textId="3D703D99" w:rsidR="008727EA" w:rsidRDefault="008727EA" w:rsidP="00E0269B">
            <w:r>
              <w:t>1.01</w:t>
            </w:r>
          </w:p>
        </w:tc>
        <w:tc>
          <w:tcPr>
            <w:tcW w:w="1072" w:type="pct"/>
          </w:tcPr>
          <w:p w14:paraId="759B7E13" w14:textId="072B1FA6" w:rsidR="008727EA" w:rsidRDefault="009E63DE" w:rsidP="00E0269B">
            <w:pPr>
              <w:cnfStyle w:val="000000000000" w:firstRow="0" w:lastRow="0" w:firstColumn="0" w:lastColumn="0" w:oddVBand="0" w:evenVBand="0" w:oddHBand="0" w:evenHBand="0" w:firstRowFirstColumn="0" w:firstRowLastColumn="0" w:lastRowFirstColumn="0" w:lastRowLastColumn="0"/>
            </w:pPr>
            <w:r>
              <w:t>01</w:t>
            </w:r>
            <w:r w:rsidR="008727EA">
              <w:t>/</w:t>
            </w:r>
            <w:r>
              <w:t>10</w:t>
            </w:r>
            <w:r w:rsidR="008727EA">
              <w:t>/2024</w:t>
            </w:r>
          </w:p>
        </w:tc>
        <w:tc>
          <w:tcPr>
            <w:tcW w:w="3469" w:type="pct"/>
          </w:tcPr>
          <w:p w14:paraId="694097D6" w14:textId="26C189D8" w:rsidR="008727EA" w:rsidRPr="00C67E06" w:rsidRDefault="008727EA" w:rsidP="00E0269B">
            <w:pPr>
              <w:cnfStyle w:val="000000000000" w:firstRow="0" w:lastRow="0" w:firstColumn="0" w:lastColumn="0" w:oddVBand="0" w:evenVBand="0" w:oddHBand="0" w:evenHBand="0" w:firstRowFirstColumn="0" w:firstRowLastColumn="0" w:lastRowFirstColumn="0" w:lastRowLastColumn="0"/>
            </w:pPr>
            <w:r>
              <w:t>Business rules discharge modified</w:t>
            </w:r>
            <w:r w:rsidR="00EC051F">
              <w:t xml:space="preserve"> and doc.xsd updated</w:t>
            </w:r>
          </w:p>
        </w:tc>
      </w:tr>
    </w:tbl>
    <w:p w14:paraId="7125E354" w14:textId="77777777" w:rsidR="000414E2" w:rsidRDefault="000414E2">
      <w:pPr>
        <w:spacing w:line="240" w:lineRule="auto"/>
        <w:jc w:val="left"/>
        <w:rPr>
          <w:rFonts w:eastAsiaTheme="majorEastAsia" w:cstheme="majorBidi"/>
          <w:b/>
          <w:caps/>
          <w:sz w:val="32"/>
          <w:szCs w:val="32"/>
        </w:rPr>
      </w:pPr>
      <w:r>
        <w:br w:type="page"/>
      </w:r>
    </w:p>
    <w:p w14:paraId="2A62EF71" w14:textId="7B2F5F5B" w:rsidR="00AA451A" w:rsidRDefault="00AA451A" w:rsidP="00AA451A">
      <w:pPr>
        <w:pStyle w:val="Heading1"/>
      </w:pPr>
      <w:bookmarkStart w:id="9" w:name="_Toc174004901"/>
      <w:r>
        <w:t>A</w:t>
      </w:r>
      <w:r w:rsidR="000722BC">
        <w:t xml:space="preserve">bbreviations and </w:t>
      </w:r>
      <w:r w:rsidR="000B3CA4">
        <w:t>a</w:t>
      </w:r>
      <w:r w:rsidR="000722BC">
        <w:t>cronyms</w:t>
      </w:r>
      <w:bookmarkEnd w:id="9"/>
    </w:p>
    <w:tbl>
      <w:tblPr>
        <w:tblStyle w:val="ARHS-Consulting"/>
        <w:tblW w:w="0" w:type="auto"/>
        <w:tblLook w:val="04A0" w:firstRow="1" w:lastRow="0" w:firstColumn="1" w:lastColumn="0" w:noHBand="0" w:noVBand="1"/>
      </w:tblPr>
      <w:tblGrid>
        <w:gridCol w:w="2432"/>
        <w:gridCol w:w="7761"/>
      </w:tblGrid>
      <w:tr w:rsidR="00AA451A" w14:paraId="09502789" w14:textId="77777777" w:rsidTr="00587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2" w:type="dxa"/>
            <w:shd w:val="clear" w:color="auto" w:fill="00A1DE"/>
            <w:vAlign w:val="center"/>
          </w:tcPr>
          <w:p w14:paraId="5F3941FC" w14:textId="77777777" w:rsidR="00AA451A" w:rsidRPr="0059306D" w:rsidRDefault="00AA451A" w:rsidP="00587D03">
            <w:pPr>
              <w:pStyle w:val="TableText"/>
              <w:jc w:val="left"/>
              <w:rPr>
                <w:b w:val="0"/>
              </w:rPr>
            </w:pPr>
            <w:r w:rsidRPr="0059306D">
              <w:t>Abbreviation</w:t>
            </w:r>
          </w:p>
        </w:tc>
        <w:tc>
          <w:tcPr>
            <w:tcW w:w="7761" w:type="dxa"/>
            <w:shd w:val="clear" w:color="auto" w:fill="00A1DE"/>
            <w:vAlign w:val="center"/>
          </w:tcPr>
          <w:p w14:paraId="32A544E1" w14:textId="77777777" w:rsidR="00AA451A" w:rsidRPr="0059306D" w:rsidRDefault="00AA451A" w:rsidP="00587D03">
            <w:pPr>
              <w:pStyle w:val="TableText"/>
              <w:jc w:val="left"/>
              <w:cnfStyle w:val="100000000000" w:firstRow="1" w:lastRow="0" w:firstColumn="0" w:lastColumn="0" w:oddVBand="0" w:evenVBand="0" w:oddHBand="0" w:evenHBand="0" w:firstRowFirstColumn="0" w:firstRowLastColumn="0" w:lastRowFirstColumn="0" w:lastRowLastColumn="0"/>
              <w:rPr>
                <w:b w:val="0"/>
              </w:rPr>
            </w:pPr>
            <w:r w:rsidRPr="0059306D">
              <w:t>Meaning</w:t>
            </w:r>
          </w:p>
        </w:tc>
      </w:tr>
      <w:tr w:rsidR="00272AB7" w:rsidRPr="00D13E71" w14:paraId="1A826245"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34392F2" w14:textId="100B61C9" w:rsidR="00272AB7" w:rsidRDefault="00272AB7" w:rsidP="00587D03">
            <w:pPr>
              <w:pStyle w:val="TableText"/>
              <w:jc w:val="left"/>
            </w:pPr>
            <w:r>
              <w:t>CN</w:t>
            </w:r>
          </w:p>
        </w:tc>
        <w:tc>
          <w:tcPr>
            <w:tcW w:w="7761" w:type="dxa"/>
          </w:tcPr>
          <w:p w14:paraId="02693E29" w14:textId="44796A4A" w:rsidR="00272AB7" w:rsidRPr="00AA451A" w:rsidRDefault="00E64183" w:rsidP="00587D03">
            <w:pPr>
              <w:pStyle w:val="TableText"/>
              <w:jc w:val="left"/>
              <w:cnfStyle w:val="000000000000" w:firstRow="0" w:lastRow="0" w:firstColumn="0" w:lastColumn="0" w:oddVBand="0" w:evenVBand="0" w:oddHBand="0" w:evenHBand="0" w:firstRowFirstColumn="0" w:firstRowLastColumn="0" w:lastRowFirstColumn="0" w:lastRowLastColumn="0"/>
            </w:pPr>
            <w:r>
              <w:t xml:space="preserve">Commodity </w:t>
            </w:r>
            <w:r w:rsidR="00F66905">
              <w:t>C</w:t>
            </w:r>
            <w:r>
              <w:t>ode</w:t>
            </w:r>
          </w:p>
        </w:tc>
      </w:tr>
      <w:tr w:rsidR="00AA451A" w:rsidRPr="00D13E71" w14:paraId="05DB7FA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16A4DA3" w14:textId="7FB0AAC1" w:rsidR="00AA451A" w:rsidRDefault="00AA451A" w:rsidP="00587D03">
            <w:pPr>
              <w:pStyle w:val="TableText"/>
              <w:jc w:val="left"/>
            </w:pPr>
            <w:r>
              <w:t>EO</w:t>
            </w:r>
          </w:p>
        </w:tc>
        <w:tc>
          <w:tcPr>
            <w:tcW w:w="7761" w:type="dxa"/>
          </w:tcPr>
          <w:p w14:paraId="66312168" w14:textId="04B0A0F0" w:rsidR="00AA451A"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pPr>
            <w:r w:rsidRPr="00AA451A">
              <w:t>Economic Operator</w:t>
            </w:r>
          </w:p>
        </w:tc>
      </w:tr>
      <w:tr w:rsidR="004B22CA" w:rsidRPr="00D13E71" w14:paraId="593D8993"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3D12450" w14:textId="0C50ED3B" w:rsidR="004B22CA" w:rsidRDefault="004B22CA" w:rsidP="00587D03">
            <w:pPr>
              <w:pStyle w:val="TableText"/>
              <w:jc w:val="left"/>
            </w:pPr>
            <w:r>
              <w:t>EORI</w:t>
            </w:r>
          </w:p>
        </w:tc>
        <w:tc>
          <w:tcPr>
            <w:tcW w:w="7761" w:type="dxa"/>
          </w:tcPr>
          <w:p w14:paraId="396B0221" w14:textId="4329CEE0" w:rsidR="004B22CA" w:rsidRPr="00431D81" w:rsidRDefault="00431D81" w:rsidP="00587D03">
            <w:pPr>
              <w:pStyle w:val="TableText"/>
              <w:jc w:val="left"/>
              <w:cnfStyle w:val="000000000000" w:firstRow="0" w:lastRow="0" w:firstColumn="0" w:lastColumn="0" w:oddVBand="0" w:evenVBand="0" w:oddHBand="0" w:evenHBand="0" w:firstRowFirstColumn="0" w:firstRowLastColumn="0" w:lastRowFirstColumn="0" w:lastRowLastColumn="0"/>
            </w:pPr>
            <w:r w:rsidRPr="00431D81">
              <w:rPr>
                <w:rFonts w:cs="Arial"/>
                <w:color w:val="3A3A3A"/>
                <w:shd w:val="clear" w:color="auto" w:fill="FFFFFF"/>
              </w:rPr>
              <w:t>Economic Operator Registration and Identification</w:t>
            </w:r>
          </w:p>
        </w:tc>
      </w:tr>
      <w:tr w:rsidR="00AA451A" w:rsidRPr="00D13E71" w14:paraId="092C6F7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0BD0C0C" w14:textId="7FC3C1A4" w:rsidR="00AA451A" w:rsidRDefault="00AA451A" w:rsidP="00587D03">
            <w:pPr>
              <w:pStyle w:val="TableText"/>
              <w:jc w:val="left"/>
            </w:pPr>
            <w:r>
              <w:t>LRN</w:t>
            </w:r>
          </w:p>
        </w:tc>
        <w:tc>
          <w:tcPr>
            <w:tcW w:w="7761" w:type="dxa"/>
          </w:tcPr>
          <w:p w14:paraId="7F841527" w14:textId="2A484343" w:rsidR="00AA451A"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pPr>
            <w:r w:rsidRPr="00AA451A">
              <w:t>Local Reference Number</w:t>
            </w:r>
          </w:p>
        </w:tc>
      </w:tr>
      <w:tr w:rsidR="00AA451A" w:rsidRPr="00D13E71" w14:paraId="7B17E1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8BD9455" w14:textId="18CFA43E" w:rsidR="00AA451A" w:rsidRDefault="00AA451A" w:rsidP="00587D03">
            <w:pPr>
              <w:pStyle w:val="TableText"/>
              <w:jc w:val="left"/>
            </w:pPr>
            <w:r>
              <w:t>LUCCS</w:t>
            </w:r>
          </w:p>
        </w:tc>
        <w:tc>
          <w:tcPr>
            <w:tcW w:w="7761" w:type="dxa"/>
          </w:tcPr>
          <w:p w14:paraId="6BF041C4" w14:textId="0EAA7D7B" w:rsidR="00AA451A"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pPr>
            <w:r w:rsidRPr="00AA451A">
              <w:t>Luxembourg Customs Clearance System</w:t>
            </w:r>
          </w:p>
        </w:tc>
      </w:tr>
      <w:tr w:rsidR="00AA451A" w:rsidRPr="00D13E71" w14:paraId="361F8AC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E35E1D3" w14:textId="769119E9" w:rsidR="00AA451A" w:rsidRDefault="00AA451A" w:rsidP="00587D03">
            <w:pPr>
              <w:pStyle w:val="TableText"/>
              <w:jc w:val="left"/>
            </w:pPr>
            <w:r>
              <w:t>MRN</w:t>
            </w:r>
          </w:p>
        </w:tc>
        <w:tc>
          <w:tcPr>
            <w:tcW w:w="7761" w:type="dxa"/>
          </w:tcPr>
          <w:p w14:paraId="54254D9E" w14:textId="2E118971" w:rsidR="00AA451A"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pPr>
            <w:r w:rsidRPr="00AA451A">
              <w:t>Movement Reference Number</w:t>
            </w:r>
          </w:p>
        </w:tc>
      </w:tr>
      <w:tr w:rsidR="00C67E06" w:rsidRPr="00D13E71" w14:paraId="1615904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39D2A02B" w14:textId="3BD2C993" w:rsidR="00C67E06" w:rsidRDefault="00C67E06" w:rsidP="00587D03">
            <w:pPr>
              <w:pStyle w:val="TableText"/>
              <w:jc w:val="left"/>
            </w:pPr>
            <w:r>
              <w:t>NTP</w:t>
            </w:r>
          </w:p>
        </w:tc>
        <w:tc>
          <w:tcPr>
            <w:tcW w:w="7761" w:type="dxa"/>
          </w:tcPr>
          <w:p w14:paraId="6057744D" w14:textId="19DB7F19" w:rsidR="00C67E06" w:rsidRPr="00AA451A" w:rsidRDefault="00C67E06" w:rsidP="00587D03">
            <w:pPr>
              <w:pStyle w:val="TableText"/>
              <w:jc w:val="left"/>
              <w:cnfStyle w:val="000000000000" w:firstRow="0" w:lastRow="0" w:firstColumn="0" w:lastColumn="0" w:oddVBand="0" w:evenVBand="0" w:oddHBand="0" w:evenHBand="0" w:firstRowFirstColumn="0" w:firstRowLastColumn="0" w:lastRowFirstColumn="0" w:lastRowLastColumn="0"/>
            </w:pPr>
            <w:r>
              <w:t>National Trader Portal</w:t>
            </w:r>
          </w:p>
        </w:tc>
      </w:tr>
    </w:tbl>
    <w:p w14:paraId="1E0DF61D" w14:textId="77777777" w:rsidR="00AA451A" w:rsidRDefault="00AA451A">
      <w:pPr>
        <w:spacing w:line="240" w:lineRule="auto"/>
        <w:jc w:val="left"/>
        <w:rPr>
          <w:rFonts w:eastAsiaTheme="majorEastAsia" w:cstheme="majorBidi"/>
          <w:b/>
          <w:caps/>
          <w:sz w:val="32"/>
          <w:szCs w:val="32"/>
        </w:rPr>
      </w:pPr>
      <w:r>
        <w:br w:type="page"/>
      </w:r>
    </w:p>
    <w:p w14:paraId="4AC5B9A5" w14:textId="0FA3E828" w:rsidR="009764BF" w:rsidRPr="00A34157" w:rsidRDefault="00A02994" w:rsidP="008537D2">
      <w:pPr>
        <w:pStyle w:val="Heading1"/>
      </w:pPr>
      <w:bookmarkStart w:id="10" w:name="_Toc174004902"/>
      <w:r w:rsidRPr="00A34157">
        <w:t>Introduction</w:t>
      </w:r>
      <w:bookmarkEnd w:id="2"/>
      <w:bookmarkEnd w:id="3"/>
      <w:bookmarkEnd w:id="4"/>
      <w:bookmarkEnd w:id="5"/>
      <w:bookmarkEnd w:id="6"/>
      <w:bookmarkEnd w:id="7"/>
      <w:bookmarkEnd w:id="8"/>
      <w:bookmarkEnd w:id="10"/>
    </w:p>
    <w:p w14:paraId="1D222E72" w14:textId="77777777" w:rsidR="00E83DC1" w:rsidRDefault="005C2064" w:rsidP="00A9169D">
      <w:r w:rsidRPr="00A34157">
        <w:t xml:space="preserve">The purpose of this document is to specify the </w:t>
      </w:r>
      <w:r w:rsidR="00C26B46">
        <w:t xml:space="preserve">Message Implementation Guide </w:t>
      </w:r>
      <w:r w:rsidR="000414E2">
        <w:t>between</w:t>
      </w:r>
      <w:r w:rsidR="003C4F8E" w:rsidRPr="00A34157">
        <w:t xml:space="preserve"> </w:t>
      </w:r>
      <w:r w:rsidR="00C67E06">
        <w:t xml:space="preserve">the discharge service of </w:t>
      </w:r>
      <w:r w:rsidRPr="00A34157">
        <w:t xml:space="preserve">the </w:t>
      </w:r>
      <w:r w:rsidR="003A3F02" w:rsidRPr="00A34157">
        <w:t xml:space="preserve">Luxembourg </w:t>
      </w:r>
      <w:r w:rsidR="008B7731">
        <w:t>Customs</w:t>
      </w:r>
      <w:r w:rsidR="003A3F02" w:rsidRPr="00A34157">
        <w:t xml:space="preserve"> Clearance System (LUCCS) </w:t>
      </w:r>
      <w:r w:rsidRPr="00A34157">
        <w:t xml:space="preserve">and the </w:t>
      </w:r>
      <w:r w:rsidR="00C7522B">
        <w:t>E</w:t>
      </w:r>
      <w:r w:rsidRPr="00A34157">
        <w:t xml:space="preserve">conomic </w:t>
      </w:r>
      <w:r w:rsidR="00C7522B">
        <w:t>O</w:t>
      </w:r>
      <w:r w:rsidRPr="00A34157">
        <w:t>perator</w:t>
      </w:r>
      <w:r w:rsidR="00E83DC1">
        <w:t>.</w:t>
      </w:r>
    </w:p>
    <w:p w14:paraId="024E9D8D" w14:textId="36D0AB8A" w:rsidR="00A9169D" w:rsidRDefault="00E83DC1" w:rsidP="00A9169D">
      <w:r>
        <w:t>Its scope is limited to</w:t>
      </w:r>
      <w:r w:rsidR="00C67E06">
        <w:t xml:space="preserve"> B2G</w:t>
      </w:r>
      <w:r>
        <w:t xml:space="preserve"> </w:t>
      </w:r>
      <w:r w:rsidR="00951707">
        <w:t>flows</w:t>
      </w:r>
      <w:r w:rsidR="005738A3">
        <w:t xml:space="preserve"> </w:t>
      </w:r>
      <w:r w:rsidR="00951707">
        <w:t>related to</w:t>
      </w:r>
      <w:r w:rsidR="00EF3776">
        <w:t xml:space="preserve"> Import and Export declarations.</w:t>
      </w:r>
    </w:p>
    <w:p w14:paraId="5F258531" w14:textId="27957064" w:rsidR="008467A1" w:rsidRPr="008467A1" w:rsidRDefault="008467A1" w:rsidP="00A9169D">
      <w:pPr>
        <w:rPr>
          <w:b/>
          <w:bCs/>
          <w:color w:val="FF0000"/>
        </w:rPr>
      </w:pPr>
      <w:r w:rsidRPr="00B80CA0">
        <w:rPr>
          <w:color w:val="FF0000"/>
        </w:rPr>
        <w:t>This version is applicable as of the</w:t>
      </w:r>
      <w:r w:rsidRPr="00B80CA0">
        <w:rPr>
          <w:b/>
          <w:bCs/>
          <w:color w:val="FF0000"/>
        </w:rPr>
        <w:t xml:space="preserve"> 1</w:t>
      </w:r>
      <w:r w:rsidRPr="00B80CA0">
        <w:rPr>
          <w:b/>
          <w:bCs/>
          <w:color w:val="FF0000"/>
          <w:vertAlign w:val="superscript"/>
        </w:rPr>
        <w:t>st</w:t>
      </w:r>
      <w:r w:rsidRPr="00B80CA0">
        <w:rPr>
          <w:b/>
          <w:bCs/>
          <w:color w:val="FF0000"/>
        </w:rPr>
        <w:t xml:space="preserve"> of December 2024.</w:t>
      </w:r>
    </w:p>
    <w:p w14:paraId="5ED7B2D6" w14:textId="0C205E03" w:rsidR="00BB182F" w:rsidRPr="00A34157" w:rsidRDefault="0070142B" w:rsidP="0070142B">
      <w:r w:rsidRPr="00A34157">
        <w:t>In addition to this document, all the technical specifications to design and build messages are available in the appendices.</w:t>
      </w:r>
      <w:r w:rsidR="00BB182F" w:rsidRPr="00A34157">
        <w:rPr>
          <w:rFonts w:cs="Arial"/>
          <w:sz w:val="22"/>
        </w:rPr>
        <w:br w:type="page"/>
      </w:r>
    </w:p>
    <w:p w14:paraId="6FF13097" w14:textId="367E1C1D" w:rsidR="00845F1C" w:rsidRPr="00A34157" w:rsidRDefault="00845F1C" w:rsidP="00845F1C">
      <w:pPr>
        <w:pStyle w:val="Heading1"/>
      </w:pPr>
      <w:bookmarkStart w:id="11" w:name="_Toc174004903"/>
      <w:r>
        <w:t>Registration</w:t>
      </w:r>
      <w:r w:rsidRPr="00A34157">
        <w:t xml:space="preserve"> </w:t>
      </w:r>
      <w:r w:rsidR="00112445">
        <w:t>p</w:t>
      </w:r>
      <w:r w:rsidRPr="00A34157">
        <w:t>rocedure</w:t>
      </w:r>
      <w:bookmarkEnd w:id="11"/>
    </w:p>
    <w:p w14:paraId="12E20BE4" w14:textId="77777777" w:rsidR="00845F1C" w:rsidRPr="00A34157" w:rsidRDefault="00845F1C" w:rsidP="004820A1">
      <w:pPr>
        <w:pStyle w:val="Heading2"/>
        <w:spacing w:before="0"/>
      </w:pPr>
      <w:bookmarkStart w:id="12" w:name="_Toc174004904"/>
      <w:r w:rsidRPr="00A34157">
        <w:t>Procedure</w:t>
      </w:r>
      <w:bookmarkEnd w:id="12"/>
    </w:p>
    <w:p w14:paraId="04EEE733" w14:textId="41CE0331" w:rsidR="00845F1C" w:rsidRPr="00A34157" w:rsidRDefault="00845F1C" w:rsidP="00845F1C">
      <w:r w:rsidRPr="00A34157">
        <w:t xml:space="preserve">The </w:t>
      </w:r>
      <w:r>
        <w:t xml:space="preserve">registration procedure is available in the Luxembourgish Customs website: </w:t>
      </w:r>
      <w:hyperlink r:id="rId12" w:history="1">
        <w:r w:rsidRPr="00B34AE2">
          <w:rPr>
            <w:rStyle w:val="Hyperlink"/>
          </w:rPr>
          <w:t>https://douanes.public.lu/</w:t>
        </w:r>
      </w:hyperlink>
      <w:r w:rsidRPr="00A34157">
        <w:t xml:space="preserve"> </w:t>
      </w:r>
    </w:p>
    <w:p w14:paraId="5C2839EF" w14:textId="77777777" w:rsidR="00845F1C" w:rsidRPr="00A34157" w:rsidRDefault="00845F1C" w:rsidP="00845F1C">
      <w:pPr>
        <w:pStyle w:val="Heading2"/>
      </w:pPr>
      <w:bookmarkStart w:id="13" w:name="_Toc174004905"/>
      <w:r w:rsidRPr="00A34157">
        <w:t>Contact P</w:t>
      </w:r>
      <w:r>
        <w:t>ersons</w:t>
      </w:r>
      <w:bookmarkEnd w:id="13"/>
    </w:p>
    <w:tbl>
      <w:tblPr>
        <w:tblStyle w:val="ARHS-Consulting"/>
        <w:tblW w:w="10403" w:type="dxa"/>
        <w:tblLayout w:type="fixed"/>
        <w:tblLook w:val="04A0" w:firstRow="1" w:lastRow="0" w:firstColumn="1" w:lastColumn="0" w:noHBand="0" w:noVBand="1"/>
      </w:tblPr>
      <w:tblGrid>
        <w:gridCol w:w="2148"/>
        <w:gridCol w:w="3517"/>
        <w:gridCol w:w="2658"/>
        <w:gridCol w:w="2080"/>
      </w:tblGrid>
      <w:tr w:rsidR="00845F1C" w:rsidRPr="00A34157" w14:paraId="532F194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8" w:type="dxa"/>
          </w:tcPr>
          <w:p w14:paraId="0E437EB0" w14:textId="77777777" w:rsidR="00845F1C" w:rsidRPr="00A34157" w:rsidRDefault="00845F1C">
            <w:r w:rsidRPr="00A34157">
              <w:rPr>
                <w:rFonts w:cs="Arial"/>
                <w:b w:val="0"/>
                <w:bCs/>
                <w:sz w:val="22"/>
              </w:rPr>
              <w:t>Contact</w:t>
            </w:r>
          </w:p>
        </w:tc>
        <w:tc>
          <w:tcPr>
            <w:tcW w:w="3517" w:type="dxa"/>
          </w:tcPr>
          <w:p w14:paraId="4E5FD8E3" w14:textId="77777777" w:rsidR="00845F1C" w:rsidRPr="00A34157" w:rsidRDefault="00845F1C">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Role</w:t>
            </w:r>
          </w:p>
        </w:tc>
        <w:tc>
          <w:tcPr>
            <w:tcW w:w="2658" w:type="dxa"/>
          </w:tcPr>
          <w:p w14:paraId="4E106A16" w14:textId="77777777" w:rsidR="00845F1C" w:rsidRPr="00A34157" w:rsidRDefault="00845F1C">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Email</w:t>
            </w:r>
          </w:p>
        </w:tc>
        <w:tc>
          <w:tcPr>
            <w:tcW w:w="2080" w:type="dxa"/>
          </w:tcPr>
          <w:p w14:paraId="66C29DDD" w14:textId="77777777" w:rsidR="00845F1C" w:rsidRPr="00A34157" w:rsidRDefault="00845F1C">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Tel</w:t>
            </w:r>
          </w:p>
        </w:tc>
      </w:tr>
      <w:tr w:rsidR="00845F1C" w:rsidRPr="00A34157" w14:paraId="5913A781" w14:textId="77777777">
        <w:tc>
          <w:tcPr>
            <w:cnfStyle w:val="001000000000" w:firstRow="0" w:lastRow="0" w:firstColumn="1" w:lastColumn="0" w:oddVBand="0" w:evenVBand="0" w:oddHBand="0" w:evenHBand="0" w:firstRowFirstColumn="0" w:firstRowLastColumn="0" w:lastRowFirstColumn="0" w:lastRowLastColumn="0"/>
            <w:tcW w:w="2148" w:type="dxa"/>
          </w:tcPr>
          <w:p w14:paraId="50E890A7" w14:textId="77777777" w:rsidR="00845F1C" w:rsidRPr="00724F9B" w:rsidRDefault="00845F1C">
            <w:pPr>
              <w:rPr>
                <w:rFonts w:cs="Arial"/>
                <w:szCs w:val="20"/>
              </w:rPr>
            </w:pPr>
            <w:r w:rsidRPr="00724F9B">
              <w:rPr>
                <w:rFonts w:cs="Arial"/>
                <w:szCs w:val="20"/>
              </w:rPr>
              <w:t>Service Desk ADA</w:t>
            </w:r>
          </w:p>
        </w:tc>
        <w:tc>
          <w:tcPr>
            <w:tcW w:w="3517" w:type="dxa"/>
          </w:tcPr>
          <w:p w14:paraId="05023FCC" w14:textId="77777777" w:rsidR="00845F1C" w:rsidRPr="00737A55" w:rsidRDefault="00845F1C">
            <w:pPr>
              <w:cnfStyle w:val="000000000000" w:firstRow="0" w:lastRow="0" w:firstColumn="0" w:lastColumn="0" w:oddVBand="0" w:evenVBand="0" w:oddHBand="0" w:evenHBand="0" w:firstRowFirstColumn="0" w:firstRowLastColumn="0" w:lastRowFirstColumn="0" w:lastRowLastColumn="0"/>
              <w:rPr>
                <w:szCs w:val="20"/>
                <w:lang w:val="fr-BE"/>
              </w:rPr>
            </w:pPr>
            <w:r w:rsidRPr="00737A55">
              <w:rPr>
                <w:rFonts w:ascii="ArialMT" w:hAnsi="ArialMT" w:cs="ArialMT"/>
                <w:szCs w:val="20"/>
                <w:lang w:val="fr-BE"/>
              </w:rPr>
              <w:t>Support technique et fonctionnel</w:t>
            </w:r>
          </w:p>
        </w:tc>
        <w:tc>
          <w:tcPr>
            <w:tcW w:w="2658" w:type="dxa"/>
          </w:tcPr>
          <w:p w14:paraId="42562284" w14:textId="77777777" w:rsidR="00845F1C" w:rsidRPr="00724F9B" w:rsidRDefault="00845F1C">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color w:val="0000FF"/>
                <w:szCs w:val="20"/>
              </w:rPr>
              <w:t>servicedesk@do.etat.lu</w:t>
            </w:r>
          </w:p>
        </w:tc>
        <w:tc>
          <w:tcPr>
            <w:tcW w:w="2080" w:type="dxa"/>
          </w:tcPr>
          <w:p w14:paraId="7D76FEA3" w14:textId="77777777" w:rsidR="00845F1C" w:rsidRPr="00724F9B" w:rsidRDefault="00845F1C">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szCs w:val="20"/>
              </w:rPr>
              <w:t>+352 2818 2000</w:t>
            </w:r>
          </w:p>
        </w:tc>
      </w:tr>
    </w:tbl>
    <w:p w14:paraId="4B679B0B" w14:textId="30A87CE0" w:rsidR="00845F1C" w:rsidRPr="00845F1C" w:rsidRDefault="00845F1C" w:rsidP="00845F1C">
      <w:pPr>
        <w:spacing w:line="240" w:lineRule="auto"/>
        <w:rPr>
          <w:highlight w:val="yellow"/>
        </w:rPr>
      </w:pPr>
      <w:r w:rsidRPr="00A34157">
        <w:rPr>
          <w:highlight w:val="yellow"/>
        </w:rPr>
        <w:br w:type="page"/>
      </w:r>
    </w:p>
    <w:p w14:paraId="2BCA99F8" w14:textId="6B8FD567" w:rsidR="004E0E7A" w:rsidRDefault="00A63454" w:rsidP="00DD0399">
      <w:pPr>
        <w:pStyle w:val="Heading1"/>
      </w:pPr>
      <w:bookmarkStart w:id="14" w:name="_Toc174004906"/>
      <w:r>
        <w:t>Discharge specifications</w:t>
      </w:r>
      <w:bookmarkEnd w:id="14"/>
    </w:p>
    <w:p w14:paraId="415E77EE" w14:textId="32ADDDAF" w:rsidR="001C7A56" w:rsidRPr="001C7A56" w:rsidRDefault="001C7A56" w:rsidP="001C7A56">
      <w:r w:rsidRPr="001C7A56">
        <w:t>Discharge is a process reserved for declarations under special procedures. Special procedures allow goods of non-EU origin to be imported</w:t>
      </w:r>
      <w:r w:rsidR="00BA76F9">
        <w:t>/exported</w:t>
      </w:r>
      <w:r w:rsidRPr="001C7A56">
        <w:t xml:space="preserve"> into the European Union (EU) with customs duties, VAT and commercial policy measures suspended, in order to be stored, used or processed before being re-exported outside the EU or released onto the European market.</w:t>
      </w:r>
    </w:p>
    <w:p w14:paraId="24D183E2" w14:textId="275D889C" w:rsidR="004E0E7A" w:rsidRDefault="00C67E06" w:rsidP="00FD2F35">
      <w:pPr>
        <w:pStyle w:val="Heading2"/>
      </w:pPr>
      <w:bookmarkStart w:id="15" w:name="_Toc174004907"/>
      <w:r w:rsidRPr="00C67E06">
        <w:t>Conditions</w:t>
      </w:r>
      <w:bookmarkEnd w:id="15"/>
      <w:r w:rsidRPr="00C67E06">
        <w:t xml:space="preserve"> </w:t>
      </w:r>
    </w:p>
    <w:p w14:paraId="341766EB" w14:textId="1318555F" w:rsidR="007C2D71" w:rsidRPr="007C2D71" w:rsidRDefault="007C2D71" w:rsidP="007C2D71">
      <w:r>
        <w:t>The entry point to trigger a discharge procedure will be the authorisation that was used to place goods under the corresponding special procedure.</w:t>
      </w:r>
    </w:p>
    <w:p w14:paraId="231F0FC4" w14:textId="77777777" w:rsidR="00F043FC" w:rsidRPr="007C2D71" w:rsidRDefault="00F043FC" w:rsidP="00F043FC">
      <w:pPr>
        <w:spacing w:after="0"/>
      </w:pPr>
    </w:p>
    <w:p w14:paraId="41A705F6" w14:textId="625450A5" w:rsidR="00C67E06" w:rsidRDefault="00C67E06" w:rsidP="00DF7BE2">
      <w:pPr>
        <w:pStyle w:val="Heading3"/>
      </w:pPr>
      <w:bookmarkStart w:id="16" w:name="_Toc174004908"/>
      <w:r>
        <w:t>Import declaration</w:t>
      </w:r>
      <w:bookmarkEnd w:id="16"/>
      <w:r w:rsidR="00DF7BE2">
        <w:t>s</w:t>
      </w:r>
    </w:p>
    <w:p w14:paraId="552B963E" w14:textId="7120270A" w:rsidR="007C2D71" w:rsidRPr="007C2D71" w:rsidRDefault="007C2D71" w:rsidP="007C2D71">
      <w:r>
        <w:t xml:space="preserve">Please refer to the </w:t>
      </w:r>
      <w:r w:rsidRPr="007C2D71">
        <w:t xml:space="preserve">Message Implementation Guide </w:t>
      </w:r>
      <w:r>
        <w:t xml:space="preserve">Document </w:t>
      </w:r>
      <w:r w:rsidR="006C7A6B">
        <w:t>related to</w:t>
      </w:r>
      <w:r>
        <w:t xml:space="preserve"> Import, for more details related to discharge procedures. </w:t>
      </w:r>
    </w:p>
    <w:p w14:paraId="7D9D9391" w14:textId="3418E574" w:rsidR="00845F1C" w:rsidRDefault="00845F1C" w:rsidP="00DF7BE2">
      <w:pPr>
        <w:pStyle w:val="Heading3"/>
      </w:pPr>
      <w:bookmarkStart w:id="17" w:name="_Toc174004909"/>
      <w:r>
        <w:t>Export declaration</w:t>
      </w:r>
      <w:bookmarkEnd w:id="17"/>
      <w:r w:rsidR="00DF7BE2">
        <w:t>s</w:t>
      </w:r>
    </w:p>
    <w:p w14:paraId="37CA1BC3" w14:textId="2CE129E1" w:rsidR="006C7A6B" w:rsidRPr="006C7A6B" w:rsidRDefault="006C7A6B" w:rsidP="006C7A6B">
      <w:r>
        <w:t xml:space="preserve">Please refer to the </w:t>
      </w:r>
      <w:r w:rsidRPr="007C2D71">
        <w:t xml:space="preserve">Message Implementation Guide </w:t>
      </w:r>
      <w:r>
        <w:t xml:space="preserve">Document related to Export, for more details related to discharge procedures. </w:t>
      </w:r>
    </w:p>
    <w:p w14:paraId="1712B965" w14:textId="4CAD71EA" w:rsidR="00F520A6" w:rsidRPr="00F520A6" w:rsidRDefault="00A63454" w:rsidP="00F520A6">
      <w:pPr>
        <w:pStyle w:val="Heading2"/>
      </w:pPr>
      <w:bookmarkStart w:id="18" w:name="_Discharge_MESSAGES"/>
      <w:bookmarkStart w:id="19" w:name="_Toc174004910"/>
      <w:bookmarkEnd w:id="18"/>
      <w:r>
        <w:t>Discharge messages</w:t>
      </w:r>
      <w:bookmarkEnd w:id="19"/>
    </w:p>
    <w:p w14:paraId="2EBC65B7" w14:textId="41522DDC" w:rsidR="00F520A6" w:rsidRDefault="00F520A6" w:rsidP="00F520A6">
      <w:r w:rsidRPr="00F520A6">
        <w:t>These messages are common to both the import and export systems</w:t>
      </w:r>
      <w:r>
        <w:t>.</w:t>
      </w:r>
    </w:p>
    <w:p w14:paraId="4EFAF35E" w14:textId="00F844A8" w:rsidR="00F520A6" w:rsidRPr="00F520A6" w:rsidRDefault="008D4F5A" w:rsidP="00DF7BE2">
      <w:pPr>
        <w:pStyle w:val="Heading3"/>
      </w:pPr>
      <w:bookmarkStart w:id="20" w:name="_Toc174004911"/>
      <w:r>
        <w:rPr>
          <w:caps w:val="0"/>
        </w:rPr>
        <w:t>Discharge request submission</w:t>
      </w:r>
      <w:bookmarkEnd w:id="20"/>
    </w:p>
    <w:tbl>
      <w:tblPr>
        <w:tblStyle w:val="GridTable5Dark-Accent1"/>
        <w:tblW w:w="0" w:type="auto"/>
        <w:tblLook w:val="04A0" w:firstRow="1" w:lastRow="0" w:firstColumn="1" w:lastColumn="0" w:noHBand="0" w:noVBand="1"/>
      </w:tblPr>
      <w:tblGrid>
        <w:gridCol w:w="2405"/>
        <w:gridCol w:w="3854"/>
        <w:gridCol w:w="3935"/>
      </w:tblGrid>
      <w:tr w:rsidR="00272AB7" w:rsidRPr="00B01C17" w14:paraId="5107ACE4" w14:textId="77777777" w:rsidTr="004E46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28F9185" w14:textId="77777777" w:rsidR="00C67E06" w:rsidRPr="00B01C17" w:rsidRDefault="00C67E06">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3854" w:type="dxa"/>
          </w:tcPr>
          <w:p w14:paraId="08CE8711" w14:textId="77777777" w:rsidR="00C67E06" w:rsidRPr="00B01C17" w:rsidRDefault="00C67E06">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6205271" w14:textId="77777777" w:rsidR="00C67E06" w:rsidRPr="00B01C17" w:rsidRDefault="00C67E06">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72AB7" w:rsidRPr="00B01C17" w14:paraId="6C2EB19F" w14:textId="77777777" w:rsidTr="00A63454">
        <w:trPr>
          <w:cnfStyle w:val="000000100000" w:firstRow="0" w:lastRow="0" w:firstColumn="0" w:lastColumn="0" w:oddVBand="0" w:evenVBand="0" w:oddHBand="1" w:evenHBand="0" w:firstRowFirstColumn="0" w:firstRowLastColumn="0" w:lastRowFirstColumn="0" w:lastRowLastColumn="0"/>
          <w:trHeight w:val="965"/>
        </w:trPr>
        <w:tc>
          <w:tcPr>
            <w:cnfStyle w:val="001000000000" w:firstRow="0" w:lastRow="0" w:firstColumn="1" w:lastColumn="0" w:oddVBand="0" w:evenVBand="0" w:oddHBand="0" w:evenHBand="0" w:firstRowFirstColumn="0" w:firstRowLastColumn="0" w:lastRowFirstColumn="0" w:lastRowLastColumn="0"/>
            <w:tcW w:w="2405" w:type="dxa"/>
          </w:tcPr>
          <w:p w14:paraId="58966FEE" w14:textId="77777777" w:rsidR="00C67E06" w:rsidRDefault="004E4658">
            <w:pPr>
              <w:spacing w:after="120" w:line="240" w:lineRule="auto"/>
              <w:jc w:val="left"/>
              <w:rPr>
                <w:rFonts w:asciiTheme="majorHAnsi" w:hAnsiTheme="majorHAnsi" w:cstheme="majorHAnsi"/>
                <w:b w:val="0"/>
                <w:bCs w:val="0"/>
                <w:szCs w:val="20"/>
              </w:rPr>
            </w:pPr>
            <w:r w:rsidRPr="004E4658">
              <w:rPr>
                <w:rFonts w:asciiTheme="majorHAnsi" w:hAnsiTheme="majorHAnsi" w:cstheme="majorHAnsi"/>
                <w:szCs w:val="20"/>
              </w:rPr>
              <w:t>Discharge Temporary Admission Customs procedure</w:t>
            </w:r>
          </w:p>
          <w:p w14:paraId="4508C88D" w14:textId="77777777" w:rsidR="004E4658" w:rsidRPr="004E4658" w:rsidRDefault="004E4658">
            <w:pPr>
              <w:spacing w:after="120" w:line="240" w:lineRule="auto"/>
              <w:jc w:val="left"/>
              <w:rPr>
                <w:rFonts w:asciiTheme="majorHAnsi" w:hAnsiTheme="majorHAnsi" w:cstheme="majorHAnsi"/>
                <w:szCs w:val="20"/>
              </w:rPr>
            </w:pPr>
          </w:p>
          <w:p w14:paraId="76451B4A" w14:textId="77777777" w:rsidR="004E4658" w:rsidRPr="004E4658" w:rsidRDefault="004E4658" w:rsidP="004E4658">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End Use Customs procedure</w:t>
            </w:r>
          </w:p>
          <w:p w14:paraId="52C5FC0B" w14:textId="77777777" w:rsidR="004E4658" w:rsidRPr="004E4658" w:rsidRDefault="004E4658" w:rsidP="004E4658">
            <w:pPr>
              <w:spacing w:after="120" w:line="240" w:lineRule="auto"/>
              <w:jc w:val="left"/>
              <w:rPr>
                <w:rFonts w:asciiTheme="majorHAnsi" w:hAnsiTheme="majorHAnsi" w:cstheme="majorHAnsi"/>
                <w:szCs w:val="20"/>
              </w:rPr>
            </w:pPr>
          </w:p>
          <w:p w14:paraId="1413D000" w14:textId="77777777" w:rsidR="004E4658" w:rsidRPr="004E4658" w:rsidRDefault="004E4658" w:rsidP="004E4658">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Inward Processing Customs procedure</w:t>
            </w:r>
          </w:p>
          <w:p w14:paraId="412379CF" w14:textId="77777777" w:rsidR="00D3536D" w:rsidRDefault="00D3536D" w:rsidP="00D3536D">
            <w:pPr>
              <w:spacing w:line="240" w:lineRule="auto"/>
              <w:jc w:val="left"/>
              <w:rPr>
                <w:rFonts w:asciiTheme="majorHAnsi" w:hAnsiTheme="majorHAnsi" w:cstheme="majorHAnsi"/>
                <w:b w:val="0"/>
                <w:bCs w:val="0"/>
                <w:szCs w:val="20"/>
              </w:rPr>
            </w:pPr>
          </w:p>
          <w:p w14:paraId="0904E0EE" w14:textId="77777777" w:rsidR="00D3536D" w:rsidRPr="004E4658" w:rsidRDefault="00D3536D" w:rsidP="00D3536D">
            <w:pPr>
              <w:spacing w:after="120" w:line="240" w:lineRule="auto"/>
              <w:jc w:val="left"/>
              <w:rPr>
                <w:rFonts w:asciiTheme="majorHAnsi" w:hAnsiTheme="majorHAnsi" w:cstheme="majorHAnsi"/>
                <w:szCs w:val="20"/>
              </w:rPr>
            </w:pPr>
            <w:r w:rsidRPr="004E4658">
              <w:rPr>
                <w:rFonts w:asciiTheme="majorHAnsi" w:hAnsiTheme="majorHAnsi" w:cstheme="majorHAnsi"/>
                <w:szCs w:val="20"/>
              </w:rPr>
              <w:t xml:space="preserve">Discharge </w:t>
            </w:r>
            <w:r>
              <w:rPr>
                <w:rFonts w:asciiTheme="majorHAnsi" w:hAnsiTheme="majorHAnsi" w:cstheme="majorHAnsi"/>
                <w:szCs w:val="20"/>
              </w:rPr>
              <w:t>Out</w:t>
            </w:r>
            <w:r w:rsidRPr="004E4658">
              <w:rPr>
                <w:rFonts w:asciiTheme="majorHAnsi" w:hAnsiTheme="majorHAnsi" w:cstheme="majorHAnsi"/>
                <w:szCs w:val="20"/>
              </w:rPr>
              <w:t>ward Processing Customs procedure</w:t>
            </w:r>
          </w:p>
          <w:p w14:paraId="2A045A49" w14:textId="77777777" w:rsidR="004E4658" w:rsidRPr="004E4658" w:rsidRDefault="004E4658" w:rsidP="004E4658">
            <w:pPr>
              <w:spacing w:after="120" w:line="240" w:lineRule="auto"/>
              <w:jc w:val="left"/>
              <w:rPr>
                <w:rFonts w:asciiTheme="majorHAnsi" w:hAnsiTheme="majorHAnsi" w:cstheme="majorHAnsi"/>
                <w:szCs w:val="20"/>
              </w:rPr>
            </w:pPr>
          </w:p>
          <w:p w14:paraId="2E8079C6" w14:textId="5EF09F00" w:rsidR="00A63454" w:rsidRPr="00A63454" w:rsidRDefault="004E4658" w:rsidP="00A63454">
            <w:pPr>
              <w:spacing w:after="120" w:line="240" w:lineRule="auto"/>
              <w:jc w:val="left"/>
              <w:rPr>
                <w:rFonts w:asciiTheme="majorHAnsi" w:hAnsiTheme="majorHAnsi" w:cstheme="majorHAnsi"/>
                <w:b w:val="0"/>
                <w:bCs w:val="0"/>
                <w:szCs w:val="20"/>
              </w:rPr>
            </w:pPr>
            <w:r w:rsidRPr="004E4658">
              <w:rPr>
                <w:rFonts w:asciiTheme="majorHAnsi" w:hAnsiTheme="majorHAnsi" w:cstheme="majorHAnsi"/>
                <w:szCs w:val="20"/>
              </w:rPr>
              <w:t>Discharge Customs Warehousing Customs procedure</w:t>
            </w:r>
          </w:p>
        </w:tc>
        <w:tc>
          <w:tcPr>
            <w:tcW w:w="3854" w:type="dxa"/>
          </w:tcPr>
          <w:p w14:paraId="11CC7DB2" w14:textId="4D0407B9" w:rsidR="00C67E06" w:rsidRDefault="00C67E0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C7A56">
              <w:rPr>
                <w:rFonts w:asciiTheme="majorHAnsi" w:hAnsiTheme="majorHAnsi" w:cstheme="majorHAnsi"/>
                <w:szCs w:val="20"/>
              </w:rPr>
              <w:t>Discharge request</w:t>
            </w:r>
            <w:r w:rsidRPr="00B01C17">
              <w:rPr>
                <w:rFonts w:asciiTheme="majorHAnsi" w:hAnsiTheme="majorHAnsi" w:cstheme="majorHAnsi"/>
                <w:szCs w:val="20"/>
              </w:rPr>
              <w:t xml:space="preserve"> is submitted to the </w:t>
            </w:r>
            <w:r w:rsidR="001C7A56">
              <w:rPr>
                <w:rFonts w:asciiTheme="majorHAnsi" w:hAnsiTheme="majorHAnsi" w:cstheme="majorHAnsi"/>
                <w:szCs w:val="20"/>
              </w:rPr>
              <w:t>discharge service</w:t>
            </w:r>
            <w:r w:rsidRPr="00B01C17">
              <w:rPr>
                <w:rFonts w:asciiTheme="majorHAnsi" w:hAnsiTheme="majorHAnsi" w:cstheme="majorHAnsi"/>
                <w:szCs w:val="20"/>
              </w:rPr>
              <w:t xml:space="preserve">. </w:t>
            </w:r>
          </w:p>
          <w:p w14:paraId="642236F2" w14:textId="6B8AC84B" w:rsidR="001C7A56" w:rsidRDefault="00C67E0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C7A56">
              <w:rPr>
                <w:rFonts w:asciiTheme="majorHAnsi" w:hAnsiTheme="majorHAnsi" w:cstheme="majorHAnsi"/>
                <w:szCs w:val="20"/>
              </w:rPr>
              <w:t>EO</w:t>
            </w:r>
            <w:r w:rsidRPr="00B01C17">
              <w:rPr>
                <w:rFonts w:asciiTheme="majorHAnsi" w:hAnsiTheme="majorHAnsi" w:cstheme="majorHAnsi"/>
                <w:szCs w:val="20"/>
              </w:rPr>
              <w:t xml:space="preserve"> must provide </w:t>
            </w:r>
            <w:r w:rsidR="00272AB7">
              <w:rPr>
                <w:rFonts w:asciiTheme="majorHAnsi" w:hAnsiTheme="majorHAnsi" w:cstheme="majorHAnsi"/>
                <w:szCs w:val="20"/>
              </w:rPr>
              <w:t>his</w:t>
            </w:r>
            <w:r w:rsidR="00A63454">
              <w:rPr>
                <w:rFonts w:asciiTheme="majorHAnsi" w:hAnsiTheme="majorHAnsi" w:cstheme="majorHAnsi"/>
                <w:szCs w:val="20"/>
              </w:rPr>
              <w:t>/her</w:t>
            </w:r>
            <w:r w:rsidR="00272AB7">
              <w:rPr>
                <w:rFonts w:asciiTheme="majorHAnsi" w:hAnsiTheme="majorHAnsi" w:cstheme="majorHAnsi"/>
                <w:szCs w:val="20"/>
              </w:rPr>
              <w:t xml:space="preserve"> </w:t>
            </w:r>
            <w:r w:rsidR="004B22CA">
              <w:rPr>
                <w:rFonts w:asciiTheme="majorHAnsi" w:hAnsiTheme="majorHAnsi" w:cstheme="majorHAnsi"/>
                <w:szCs w:val="20"/>
              </w:rPr>
              <w:t>EORI</w:t>
            </w:r>
            <w:r w:rsidR="00272AB7">
              <w:rPr>
                <w:rFonts w:asciiTheme="majorHAnsi" w:hAnsiTheme="majorHAnsi" w:cstheme="majorHAnsi"/>
                <w:szCs w:val="20"/>
              </w:rPr>
              <w:t xml:space="preserve"> as well as </w:t>
            </w:r>
            <w:r w:rsidRPr="00B01C17">
              <w:rPr>
                <w:rFonts w:asciiTheme="majorHAnsi" w:hAnsiTheme="majorHAnsi" w:cstheme="majorHAnsi"/>
                <w:szCs w:val="20"/>
              </w:rPr>
              <w:t xml:space="preserve">a unique </w:t>
            </w:r>
            <w:r w:rsidR="001C7A56">
              <w:rPr>
                <w:rFonts w:asciiTheme="majorHAnsi" w:hAnsiTheme="majorHAnsi" w:cstheme="majorHAnsi"/>
                <w:szCs w:val="20"/>
              </w:rPr>
              <w:t xml:space="preserve">request id, </w:t>
            </w:r>
            <w:r w:rsidR="001C7A56" w:rsidRPr="001C7A56">
              <w:rPr>
                <w:rFonts w:asciiTheme="majorHAnsi" w:hAnsiTheme="majorHAnsi" w:cstheme="majorHAnsi"/>
                <w:szCs w:val="20"/>
              </w:rPr>
              <w:t xml:space="preserve">dependent on </w:t>
            </w:r>
            <w:r w:rsidR="00A63454">
              <w:rPr>
                <w:rFonts w:asciiTheme="majorHAnsi" w:hAnsiTheme="majorHAnsi" w:cstheme="majorHAnsi"/>
                <w:szCs w:val="20"/>
              </w:rPr>
              <w:t xml:space="preserve">his/her </w:t>
            </w:r>
            <w:r w:rsidR="001C7A56" w:rsidRPr="001C7A56">
              <w:rPr>
                <w:rFonts w:asciiTheme="majorHAnsi" w:hAnsiTheme="majorHAnsi" w:cstheme="majorHAnsi"/>
                <w:szCs w:val="20"/>
              </w:rPr>
              <w:t xml:space="preserve">unique identifier for LRN </w:t>
            </w:r>
            <w:r w:rsidR="00A63454" w:rsidRPr="00A63454">
              <w:rPr>
                <w:rFonts w:asciiTheme="majorHAnsi" w:hAnsiTheme="majorHAnsi" w:cstheme="majorHAnsi"/>
                <w:szCs w:val="20"/>
              </w:rPr>
              <w:t>to be referenced in the LUCCS system</w:t>
            </w:r>
            <w:r w:rsidR="00A63454">
              <w:rPr>
                <w:rFonts w:asciiTheme="majorHAnsi" w:hAnsiTheme="majorHAnsi" w:cstheme="majorHAnsi"/>
                <w:szCs w:val="20"/>
              </w:rPr>
              <w:t>.</w:t>
            </w:r>
          </w:p>
          <w:p w14:paraId="040FDE4D" w14:textId="799C1B08" w:rsidR="00272AB7" w:rsidRDefault="00272AB7">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272AB7">
              <w:rPr>
                <w:rFonts w:asciiTheme="majorHAnsi" w:hAnsiTheme="majorHAnsi" w:cstheme="majorHAnsi"/>
                <w:szCs w:val="20"/>
              </w:rPr>
              <w:t xml:space="preserve">Among other information, </w:t>
            </w:r>
            <w:r>
              <w:rPr>
                <w:rFonts w:asciiTheme="majorHAnsi" w:hAnsiTheme="majorHAnsi" w:cstheme="majorHAnsi"/>
                <w:szCs w:val="20"/>
              </w:rPr>
              <w:t>the EO</w:t>
            </w:r>
            <w:r w:rsidRPr="00272AB7">
              <w:rPr>
                <w:rFonts w:asciiTheme="majorHAnsi" w:hAnsiTheme="majorHAnsi" w:cstheme="majorHAnsi"/>
                <w:szCs w:val="20"/>
              </w:rPr>
              <w:t xml:space="preserve"> must mention in </w:t>
            </w:r>
            <w:r w:rsidR="00A63454">
              <w:rPr>
                <w:rFonts w:asciiTheme="majorHAnsi" w:hAnsiTheme="majorHAnsi" w:cstheme="majorHAnsi"/>
                <w:szCs w:val="20"/>
              </w:rPr>
              <w:t>the</w:t>
            </w:r>
            <w:r w:rsidRPr="00272AB7">
              <w:rPr>
                <w:rFonts w:asciiTheme="majorHAnsi" w:hAnsiTheme="majorHAnsi" w:cstheme="majorHAnsi"/>
                <w:szCs w:val="20"/>
              </w:rPr>
              <w:t xml:space="preserve"> message the authorisation linked to the item(s) to be discharged, the commodity</w:t>
            </w:r>
            <w:r>
              <w:rPr>
                <w:rFonts w:asciiTheme="majorHAnsi" w:hAnsiTheme="majorHAnsi" w:cstheme="majorHAnsi"/>
                <w:szCs w:val="20"/>
              </w:rPr>
              <w:t xml:space="preserve"> code(s)</w:t>
            </w:r>
            <w:r w:rsidRPr="00272AB7">
              <w:rPr>
                <w:rFonts w:asciiTheme="majorHAnsi" w:hAnsiTheme="majorHAnsi" w:cstheme="majorHAnsi"/>
                <w:szCs w:val="20"/>
              </w:rPr>
              <w:t xml:space="preserve">, the MRN(s) depending on whether </w:t>
            </w:r>
            <w:r>
              <w:rPr>
                <w:rFonts w:asciiTheme="majorHAnsi" w:hAnsiTheme="majorHAnsi" w:cstheme="majorHAnsi"/>
                <w:szCs w:val="20"/>
              </w:rPr>
              <w:t xml:space="preserve">a </w:t>
            </w:r>
            <w:r w:rsidRPr="00272AB7">
              <w:rPr>
                <w:rFonts w:asciiTheme="majorHAnsi" w:hAnsiTheme="majorHAnsi" w:cstheme="majorHAnsi"/>
                <w:szCs w:val="20"/>
              </w:rPr>
              <w:t xml:space="preserve">discharge </w:t>
            </w:r>
            <w:r>
              <w:rPr>
                <w:rFonts w:asciiTheme="majorHAnsi" w:hAnsiTheme="majorHAnsi" w:cstheme="majorHAnsi"/>
                <w:szCs w:val="20"/>
              </w:rPr>
              <w:t>per</w:t>
            </w:r>
            <w:r w:rsidRPr="00272AB7">
              <w:rPr>
                <w:rFonts w:asciiTheme="majorHAnsi" w:hAnsiTheme="majorHAnsi" w:cstheme="majorHAnsi"/>
                <w:szCs w:val="20"/>
              </w:rPr>
              <w:t xml:space="preserve"> MRN or CN</w:t>
            </w:r>
            <w:r>
              <w:rPr>
                <w:rFonts w:asciiTheme="majorHAnsi" w:hAnsiTheme="majorHAnsi" w:cstheme="majorHAnsi"/>
                <w:szCs w:val="20"/>
              </w:rPr>
              <w:t xml:space="preserve"> is requested. </w:t>
            </w:r>
          </w:p>
          <w:p w14:paraId="0919DE3C" w14:textId="59E1A167" w:rsidR="00505378" w:rsidRPr="00505378" w:rsidRDefault="00505378" w:rsidP="00505378">
            <w:pPr>
              <w:spacing w:line="240" w:lineRule="auto"/>
              <w:cnfStyle w:val="000000100000" w:firstRow="0" w:lastRow="0" w:firstColumn="0" w:lastColumn="0" w:oddVBand="0" w:evenVBand="0" w:oddHBand="1" w:evenHBand="0" w:firstRowFirstColumn="0" w:firstRowLastColumn="0" w:lastRowFirstColumn="0" w:lastRowLastColumn="0"/>
            </w:pPr>
            <w:r>
              <w:t>Since the period of validity of a special procedure is set according to the estimated time required to complete the planned operation, a request for an extension to the period initially granted is possible using the same DischargeRequest message.</w:t>
            </w:r>
          </w:p>
          <w:p w14:paraId="487C6291" w14:textId="70364971" w:rsidR="00A63454" w:rsidRPr="00A63454" w:rsidRDefault="00C67E06" w:rsidP="00A6345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tc>
        <w:tc>
          <w:tcPr>
            <w:tcW w:w="0" w:type="auto"/>
          </w:tcPr>
          <w:p w14:paraId="66DE42CD" w14:textId="078A9962" w:rsidR="00C67E06" w:rsidRPr="00B01C17" w:rsidRDefault="001C7A5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DischargeRequest</w:t>
            </w:r>
            <w:r w:rsidR="00C67E06" w:rsidRPr="00B01C17">
              <w:rPr>
                <w:rFonts w:asciiTheme="majorHAnsi" w:hAnsiTheme="majorHAnsi" w:cstheme="majorHAnsi"/>
                <w:b/>
                <w:bCs/>
                <w:iCs/>
                <w:szCs w:val="20"/>
              </w:rPr>
              <w:t xml:space="preserve">: </w:t>
            </w:r>
            <w:r>
              <w:rPr>
                <w:rFonts w:asciiTheme="majorHAnsi" w:hAnsiTheme="majorHAnsi" w:cstheme="majorHAnsi"/>
                <w:b/>
                <w:bCs/>
                <w:iCs/>
                <w:szCs w:val="20"/>
              </w:rPr>
              <w:t>Discharge request</w:t>
            </w:r>
            <w:r w:rsidR="00C67E06" w:rsidRPr="00B01C17">
              <w:rPr>
                <w:rFonts w:asciiTheme="majorHAnsi" w:hAnsiTheme="majorHAnsi" w:cstheme="majorHAnsi"/>
                <w:b/>
                <w:bCs/>
                <w:iCs/>
                <w:szCs w:val="20"/>
              </w:rPr>
              <w:t xml:space="preserve"> [EO to LUCCS]</w:t>
            </w:r>
          </w:p>
          <w:p w14:paraId="77B594A0" w14:textId="6C97465A" w:rsidR="00C67E06" w:rsidRPr="00B01C17" w:rsidRDefault="00C67E0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 to initiate a</w:t>
            </w:r>
            <w:r>
              <w:rPr>
                <w:rFonts w:asciiTheme="majorHAnsi" w:hAnsiTheme="majorHAnsi" w:cstheme="majorHAnsi"/>
                <w:szCs w:val="20"/>
              </w:rPr>
              <w:t xml:space="preserve"> </w:t>
            </w:r>
            <w:r w:rsidR="001C7A56">
              <w:rPr>
                <w:rFonts w:asciiTheme="majorHAnsi" w:hAnsiTheme="majorHAnsi" w:cstheme="majorHAnsi"/>
                <w:szCs w:val="20"/>
              </w:rPr>
              <w:t>discharge procedure</w:t>
            </w:r>
            <w:r w:rsidRPr="00B01C17">
              <w:rPr>
                <w:rFonts w:asciiTheme="majorHAnsi" w:hAnsiTheme="majorHAnsi" w:cstheme="majorHAnsi"/>
                <w:szCs w:val="20"/>
              </w:rPr>
              <w:t xml:space="preserve">. The message contains all the necessary </w:t>
            </w:r>
            <w:r w:rsidR="001C7A56">
              <w:rPr>
                <w:rFonts w:asciiTheme="majorHAnsi" w:hAnsiTheme="majorHAnsi" w:cstheme="majorHAnsi"/>
                <w:szCs w:val="20"/>
              </w:rPr>
              <w:t>discharge</w:t>
            </w:r>
            <w:r w:rsidRPr="00B01C17">
              <w:rPr>
                <w:rFonts w:asciiTheme="majorHAnsi" w:hAnsiTheme="majorHAnsi" w:cstheme="majorHAnsi"/>
                <w:szCs w:val="20"/>
              </w:rPr>
              <w:t xml:space="preserve"> data.</w:t>
            </w:r>
          </w:p>
          <w:p w14:paraId="0C13BC62" w14:textId="27385B87" w:rsidR="00C67E06" w:rsidRPr="00B01C17" w:rsidRDefault="00C67E0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1C7A56">
              <w:rPr>
                <w:rFonts w:asciiTheme="majorHAnsi" w:hAnsiTheme="majorHAnsi" w:cstheme="majorHAnsi"/>
                <w:szCs w:val="20"/>
              </w:rPr>
              <w:t>Dischargerequest</w:t>
            </w:r>
            <w:r w:rsidRPr="00B01C17">
              <w:rPr>
                <w:rFonts w:asciiTheme="majorHAnsi" w:hAnsiTheme="majorHAnsi" w:cstheme="majorHAnsi"/>
                <w:szCs w:val="20"/>
              </w:rPr>
              <w:t>.xsd”</w:t>
            </w:r>
            <w:r w:rsidR="001C7A56">
              <w:rPr>
                <w:rFonts w:asciiTheme="majorHAnsi" w:hAnsiTheme="majorHAnsi" w:cstheme="majorHAnsi"/>
                <w:szCs w:val="20"/>
              </w:rPr>
              <w:t xml:space="preserve"> </w:t>
            </w:r>
            <w:r w:rsidR="001C7A56" w:rsidRPr="001C7A56">
              <w:rPr>
                <w:rFonts w:asciiTheme="majorHAnsi" w:hAnsiTheme="majorHAnsi" w:cstheme="majorHAnsi"/>
                <w:i/>
                <w:iCs/>
                <w:szCs w:val="20"/>
              </w:rPr>
              <w:t>(please see appendix 2. Messages – XSD Schemas)</w:t>
            </w:r>
            <w:r w:rsidR="001C09C5">
              <w:rPr>
                <w:rFonts w:asciiTheme="majorHAnsi" w:hAnsiTheme="majorHAnsi" w:cstheme="majorHAnsi"/>
                <w:i/>
                <w:iCs/>
                <w:szCs w:val="20"/>
              </w:rPr>
              <w:t>.</w:t>
            </w:r>
          </w:p>
        </w:tc>
      </w:tr>
    </w:tbl>
    <w:p w14:paraId="628E7684" w14:textId="77777777" w:rsidR="008D4F5A" w:rsidRDefault="008D4F5A" w:rsidP="00272AB7">
      <w:pPr>
        <w:rPr>
          <w:color w:val="FF0000"/>
        </w:rPr>
      </w:pPr>
    </w:p>
    <w:p w14:paraId="166B52BB" w14:textId="113FBC64" w:rsidR="00F520A6" w:rsidRDefault="00F520A6" w:rsidP="00DF7BE2">
      <w:pPr>
        <w:pStyle w:val="Heading3"/>
      </w:pPr>
      <w:bookmarkStart w:id="21" w:name="_Toc174004912"/>
      <w:r>
        <w:t xml:space="preserve">Discharge request acceptance / </w:t>
      </w:r>
      <w:r w:rsidR="00DF7BE2">
        <w:t>r</w:t>
      </w:r>
      <w:r>
        <w:t>ejection</w:t>
      </w:r>
      <w:bookmarkEnd w:id="21"/>
    </w:p>
    <w:tbl>
      <w:tblPr>
        <w:tblStyle w:val="GridTable5Dark-Accent1"/>
        <w:tblW w:w="0" w:type="auto"/>
        <w:tblLook w:val="04A0" w:firstRow="1" w:lastRow="0" w:firstColumn="1" w:lastColumn="0" w:noHBand="0" w:noVBand="1"/>
      </w:tblPr>
      <w:tblGrid>
        <w:gridCol w:w="2405"/>
        <w:gridCol w:w="3854"/>
        <w:gridCol w:w="3935"/>
      </w:tblGrid>
      <w:tr w:rsidR="00F520A6" w:rsidRPr="00B01C17" w14:paraId="59278F8D"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C822150" w14:textId="77777777" w:rsidR="00F520A6" w:rsidRPr="00B01C17" w:rsidRDefault="00F520A6">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3854" w:type="dxa"/>
          </w:tcPr>
          <w:p w14:paraId="3744C96A" w14:textId="77777777" w:rsidR="00F520A6" w:rsidRPr="00B01C17" w:rsidRDefault="00F520A6">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64EFA8B2" w14:textId="77777777" w:rsidR="00F520A6" w:rsidRPr="00B01C17" w:rsidRDefault="00F520A6">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F520A6" w:rsidRPr="00B01C17" w14:paraId="60E96450" w14:textId="77777777">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2405" w:type="dxa"/>
          </w:tcPr>
          <w:p w14:paraId="5DBAFAB9" w14:textId="77777777" w:rsidR="00F520A6" w:rsidRDefault="00F520A6">
            <w:pPr>
              <w:spacing w:after="120" w:line="240" w:lineRule="auto"/>
              <w:jc w:val="left"/>
              <w:rPr>
                <w:rFonts w:asciiTheme="majorHAnsi" w:hAnsiTheme="majorHAnsi" w:cstheme="majorHAnsi"/>
                <w:b w:val="0"/>
                <w:bCs w:val="0"/>
                <w:szCs w:val="20"/>
              </w:rPr>
            </w:pPr>
            <w:r w:rsidRPr="004E4658">
              <w:rPr>
                <w:rFonts w:asciiTheme="majorHAnsi" w:hAnsiTheme="majorHAnsi" w:cstheme="majorHAnsi"/>
                <w:szCs w:val="20"/>
              </w:rPr>
              <w:t>Discharge Temporary Admission Customs procedure</w:t>
            </w:r>
          </w:p>
          <w:p w14:paraId="693177A0" w14:textId="77777777" w:rsidR="00F520A6" w:rsidRPr="004E4658" w:rsidRDefault="00F520A6">
            <w:pPr>
              <w:spacing w:after="120" w:line="240" w:lineRule="auto"/>
              <w:jc w:val="left"/>
              <w:rPr>
                <w:rFonts w:asciiTheme="majorHAnsi" w:hAnsiTheme="majorHAnsi" w:cstheme="majorHAnsi"/>
                <w:szCs w:val="20"/>
              </w:rPr>
            </w:pPr>
          </w:p>
          <w:p w14:paraId="29C72EF6" w14:textId="77777777" w:rsidR="00F520A6" w:rsidRPr="004E4658" w:rsidRDefault="00F520A6">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End Use Customs procedure</w:t>
            </w:r>
          </w:p>
          <w:p w14:paraId="5961542E" w14:textId="77777777" w:rsidR="00F520A6" w:rsidRPr="004E4658" w:rsidRDefault="00F520A6">
            <w:pPr>
              <w:spacing w:after="120" w:line="240" w:lineRule="auto"/>
              <w:jc w:val="left"/>
              <w:rPr>
                <w:rFonts w:asciiTheme="majorHAnsi" w:hAnsiTheme="majorHAnsi" w:cstheme="majorHAnsi"/>
                <w:szCs w:val="20"/>
              </w:rPr>
            </w:pPr>
          </w:p>
          <w:p w14:paraId="05E74720" w14:textId="77777777" w:rsidR="00F520A6" w:rsidRPr="004E4658" w:rsidRDefault="00F520A6">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Inward Processing Customs procedure</w:t>
            </w:r>
          </w:p>
          <w:p w14:paraId="54536AD0" w14:textId="77777777" w:rsidR="00D3536D" w:rsidRDefault="00D3536D" w:rsidP="00D3536D">
            <w:pPr>
              <w:spacing w:line="240" w:lineRule="auto"/>
              <w:jc w:val="left"/>
              <w:rPr>
                <w:rFonts w:asciiTheme="majorHAnsi" w:hAnsiTheme="majorHAnsi" w:cstheme="majorHAnsi"/>
                <w:b w:val="0"/>
                <w:bCs w:val="0"/>
                <w:szCs w:val="20"/>
              </w:rPr>
            </w:pPr>
          </w:p>
          <w:p w14:paraId="1F3581EF" w14:textId="77777777" w:rsidR="00D3536D" w:rsidRPr="004E4658" w:rsidRDefault="00D3536D" w:rsidP="00D3536D">
            <w:pPr>
              <w:spacing w:after="120" w:line="240" w:lineRule="auto"/>
              <w:jc w:val="left"/>
              <w:rPr>
                <w:rFonts w:asciiTheme="majorHAnsi" w:hAnsiTheme="majorHAnsi" w:cstheme="majorHAnsi"/>
                <w:szCs w:val="20"/>
              </w:rPr>
            </w:pPr>
            <w:r w:rsidRPr="004E4658">
              <w:rPr>
                <w:rFonts w:asciiTheme="majorHAnsi" w:hAnsiTheme="majorHAnsi" w:cstheme="majorHAnsi"/>
                <w:szCs w:val="20"/>
              </w:rPr>
              <w:t xml:space="preserve">Discharge </w:t>
            </w:r>
            <w:r>
              <w:rPr>
                <w:rFonts w:asciiTheme="majorHAnsi" w:hAnsiTheme="majorHAnsi" w:cstheme="majorHAnsi"/>
                <w:szCs w:val="20"/>
              </w:rPr>
              <w:t>Out</w:t>
            </w:r>
            <w:r w:rsidRPr="004E4658">
              <w:rPr>
                <w:rFonts w:asciiTheme="majorHAnsi" w:hAnsiTheme="majorHAnsi" w:cstheme="majorHAnsi"/>
                <w:szCs w:val="20"/>
              </w:rPr>
              <w:t>ward Processing Customs procedure</w:t>
            </w:r>
          </w:p>
          <w:p w14:paraId="14A04502" w14:textId="77777777" w:rsidR="00F520A6" w:rsidRPr="004E4658" w:rsidRDefault="00F520A6">
            <w:pPr>
              <w:spacing w:after="120" w:line="240" w:lineRule="auto"/>
              <w:jc w:val="left"/>
              <w:rPr>
                <w:rFonts w:asciiTheme="majorHAnsi" w:hAnsiTheme="majorHAnsi" w:cstheme="majorHAnsi"/>
                <w:szCs w:val="20"/>
              </w:rPr>
            </w:pPr>
          </w:p>
          <w:p w14:paraId="72880ED4" w14:textId="41C8E0AF" w:rsidR="00F520A6" w:rsidRPr="00F55453" w:rsidRDefault="00F520A6">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Customs Warehousing Customs procedure</w:t>
            </w:r>
          </w:p>
        </w:tc>
        <w:tc>
          <w:tcPr>
            <w:tcW w:w="3854" w:type="dxa"/>
          </w:tcPr>
          <w:p w14:paraId="68ADE16F" w14:textId="7C91F566" w:rsidR="00F520A6" w:rsidRDefault="00F520A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Discharge request</w:t>
            </w:r>
            <w:r w:rsidRPr="00B01C17">
              <w:rPr>
                <w:rFonts w:asciiTheme="majorHAnsi" w:hAnsiTheme="majorHAnsi" w:cstheme="majorHAnsi"/>
                <w:szCs w:val="20"/>
              </w:rPr>
              <w:t xml:space="preserve"> is submitted to the </w:t>
            </w:r>
            <w:r>
              <w:rPr>
                <w:rFonts w:asciiTheme="majorHAnsi" w:hAnsiTheme="majorHAnsi" w:cstheme="majorHAnsi"/>
                <w:szCs w:val="20"/>
              </w:rPr>
              <w:t xml:space="preserve">discharge </w:t>
            </w:r>
            <w:r w:rsidR="00813E48">
              <w:rPr>
                <w:rFonts w:asciiTheme="majorHAnsi" w:hAnsiTheme="majorHAnsi" w:cstheme="majorHAnsi"/>
                <w:szCs w:val="20"/>
              </w:rPr>
              <w:t>service, but the system rejects it due to an invalid XSD.</w:t>
            </w:r>
          </w:p>
          <w:p w14:paraId="72491874" w14:textId="01F4858D" w:rsidR="00F55453" w:rsidRPr="00B01C17" w:rsidRDefault="00F554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0" w:type="auto"/>
          </w:tcPr>
          <w:p w14:paraId="793C0330" w14:textId="070CC534" w:rsidR="00F520A6" w:rsidRPr="00B01C17" w:rsidRDefault="00813E4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CCI17A</w:t>
            </w:r>
            <w:r w:rsidR="00F520A6" w:rsidRPr="00B01C17">
              <w:rPr>
                <w:rFonts w:asciiTheme="majorHAnsi" w:hAnsiTheme="majorHAnsi" w:cstheme="majorHAnsi"/>
                <w:b/>
                <w:bCs/>
                <w:iCs/>
                <w:szCs w:val="20"/>
              </w:rPr>
              <w:t>:</w:t>
            </w:r>
            <w:r>
              <w:rPr>
                <w:rFonts w:asciiTheme="majorHAnsi" w:hAnsiTheme="majorHAnsi" w:cstheme="majorHAnsi"/>
                <w:b/>
                <w:bCs/>
                <w:iCs/>
                <w:szCs w:val="20"/>
              </w:rPr>
              <w:t xml:space="preserve"> </w:t>
            </w:r>
            <w:r w:rsidR="00F520A6">
              <w:rPr>
                <w:rFonts w:asciiTheme="majorHAnsi" w:hAnsiTheme="majorHAnsi" w:cstheme="majorHAnsi"/>
                <w:b/>
                <w:bCs/>
                <w:iCs/>
                <w:szCs w:val="20"/>
              </w:rPr>
              <w:t xml:space="preserve">Discharge </w:t>
            </w:r>
            <w:r>
              <w:rPr>
                <w:rFonts w:asciiTheme="majorHAnsi" w:hAnsiTheme="majorHAnsi" w:cstheme="majorHAnsi"/>
                <w:b/>
                <w:bCs/>
                <w:iCs/>
                <w:szCs w:val="20"/>
              </w:rPr>
              <w:t>response</w:t>
            </w:r>
            <w:r w:rsidR="00F520A6" w:rsidRPr="00B01C17">
              <w:rPr>
                <w:rFonts w:asciiTheme="majorHAnsi" w:hAnsiTheme="majorHAnsi" w:cstheme="majorHAnsi"/>
                <w:b/>
                <w:bCs/>
                <w:iCs/>
                <w:szCs w:val="20"/>
              </w:rPr>
              <w:t xml:space="preserve"> </w:t>
            </w:r>
            <w:r>
              <w:rPr>
                <w:rFonts w:asciiTheme="majorHAnsi" w:hAnsiTheme="majorHAnsi" w:cstheme="majorHAnsi"/>
                <w:b/>
                <w:bCs/>
                <w:iCs/>
                <w:szCs w:val="20"/>
              </w:rPr>
              <w:t>following a</w:t>
            </w:r>
            <w:r w:rsidR="00F55453">
              <w:rPr>
                <w:rFonts w:asciiTheme="majorHAnsi" w:hAnsiTheme="majorHAnsi" w:cstheme="majorHAnsi"/>
                <w:b/>
                <w:bCs/>
                <w:iCs/>
                <w:szCs w:val="20"/>
              </w:rPr>
              <w:t xml:space="preserve"> technical error</w:t>
            </w:r>
            <w:r>
              <w:rPr>
                <w:rFonts w:asciiTheme="majorHAnsi" w:hAnsiTheme="majorHAnsi" w:cstheme="majorHAnsi"/>
                <w:b/>
                <w:bCs/>
                <w:iCs/>
                <w:szCs w:val="20"/>
              </w:rPr>
              <w:t xml:space="preserve"> </w:t>
            </w:r>
            <w:r w:rsidR="00F520A6" w:rsidRPr="00B01C17">
              <w:rPr>
                <w:rFonts w:asciiTheme="majorHAnsi" w:hAnsiTheme="majorHAnsi" w:cstheme="majorHAnsi"/>
                <w:b/>
                <w:bCs/>
                <w:iCs/>
                <w:szCs w:val="20"/>
              </w:rPr>
              <w:t>[</w:t>
            </w:r>
            <w:r>
              <w:rPr>
                <w:rFonts w:asciiTheme="majorHAnsi" w:hAnsiTheme="majorHAnsi" w:cstheme="majorHAnsi"/>
                <w:b/>
                <w:bCs/>
                <w:iCs/>
                <w:szCs w:val="20"/>
              </w:rPr>
              <w:t xml:space="preserve">LUCCS to </w:t>
            </w:r>
            <w:r w:rsidR="00F520A6" w:rsidRPr="00B01C17">
              <w:rPr>
                <w:rFonts w:asciiTheme="majorHAnsi" w:hAnsiTheme="majorHAnsi" w:cstheme="majorHAnsi"/>
                <w:b/>
                <w:bCs/>
                <w:iCs/>
                <w:szCs w:val="20"/>
              </w:rPr>
              <w:t>EO]</w:t>
            </w:r>
          </w:p>
          <w:p w14:paraId="43F20E67" w14:textId="381F634E" w:rsidR="00F55453" w:rsidRDefault="00F554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&lt;</w:t>
            </w:r>
            <w:r w:rsidRPr="00F55453">
              <w:rPr>
                <w:rFonts w:asciiTheme="majorHAnsi" w:hAnsiTheme="majorHAnsi" w:cstheme="majorHAnsi"/>
                <w:szCs w:val="20"/>
              </w:rPr>
              <w:t>TechnicalErrorText</w:t>
            </w:r>
            <w:r>
              <w:rPr>
                <w:rFonts w:asciiTheme="majorHAnsi" w:hAnsiTheme="majorHAnsi" w:cstheme="majorHAnsi"/>
                <w:szCs w:val="20"/>
              </w:rPr>
              <w:t>&gt;</w:t>
            </w:r>
            <w:r w:rsidRPr="00F55453">
              <w:rPr>
                <w:rFonts w:asciiTheme="majorHAnsi" w:hAnsiTheme="majorHAnsi" w:cstheme="majorHAnsi"/>
                <w:szCs w:val="20"/>
              </w:rPr>
              <w:t xml:space="preserve"> inform</w:t>
            </w:r>
            <w:r>
              <w:rPr>
                <w:rFonts w:asciiTheme="majorHAnsi" w:hAnsiTheme="majorHAnsi" w:cstheme="majorHAnsi"/>
                <w:szCs w:val="20"/>
              </w:rPr>
              <w:t>s</w:t>
            </w:r>
            <w:r w:rsidRPr="00F55453">
              <w:rPr>
                <w:rFonts w:asciiTheme="majorHAnsi" w:hAnsiTheme="majorHAnsi" w:cstheme="majorHAnsi"/>
                <w:szCs w:val="20"/>
              </w:rPr>
              <w:t xml:space="preserve"> the recipient of the technical error</w:t>
            </w:r>
            <w:r>
              <w:rPr>
                <w:rFonts w:asciiTheme="majorHAnsi" w:hAnsiTheme="majorHAnsi" w:cstheme="majorHAnsi"/>
                <w:szCs w:val="20"/>
              </w:rPr>
              <w:t>.</w:t>
            </w:r>
          </w:p>
          <w:p w14:paraId="2A282392" w14:textId="018238FC" w:rsidR="00F520A6" w:rsidRPr="00B01C17" w:rsidRDefault="00F520A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F55453">
              <w:rPr>
                <w:rFonts w:asciiTheme="majorHAnsi" w:hAnsiTheme="majorHAnsi" w:cstheme="majorHAnsi"/>
                <w:szCs w:val="20"/>
              </w:rPr>
              <w:t>CCI17A</w:t>
            </w:r>
            <w:r w:rsidRPr="00B01C17">
              <w:rPr>
                <w:rFonts w:asciiTheme="majorHAnsi" w:hAnsiTheme="majorHAnsi" w:cstheme="majorHAnsi"/>
                <w:szCs w:val="20"/>
              </w:rPr>
              <w:t>.xsd”</w:t>
            </w:r>
            <w:r w:rsidR="00FA5070">
              <w:rPr>
                <w:rFonts w:asciiTheme="majorHAnsi" w:hAnsiTheme="majorHAnsi" w:cstheme="majorHAnsi"/>
                <w:szCs w:val="20"/>
              </w:rPr>
              <w:t xml:space="preserve"> </w:t>
            </w:r>
            <w:r w:rsidR="00FA5070" w:rsidRPr="001C7A56">
              <w:rPr>
                <w:rFonts w:asciiTheme="majorHAnsi" w:hAnsiTheme="majorHAnsi" w:cstheme="majorHAnsi"/>
                <w:i/>
                <w:iCs/>
                <w:szCs w:val="20"/>
              </w:rPr>
              <w:t>(please see appendix 2. Messages – XSD Schemas)</w:t>
            </w:r>
            <w:r w:rsidR="009C1252">
              <w:rPr>
                <w:rFonts w:asciiTheme="majorHAnsi" w:hAnsiTheme="majorHAnsi" w:cstheme="majorHAnsi"/>
                <w:i/>
                <w:iCs/>
                <w:szCs w:val="20"/>
              </w:rPr>
              <w:t>.</w:t>
            </w:r>
          </w:p>
        </w:tc>
      </w:tr>
      <w:tr w:rsidR="00F55453" w:rsidRPr="00B01C17" w14:paraId="4F105CE7" w14:textId="77777777">
        <w:trPr>
          <w:trHeight w:val="1986"/>
        </w:trPr>
        <w:tc>
          <w:tcPr>
            <w:cnfStyle w:val="001000000000" w:firstRow="0" w:lastRow="0" w:firstColumn="1" w:lastColumn="0" w:oddVBand="0" w:evenVBand="0" w:oddHBand="0" w:evenHBand="0" w:firstRowFirstColumn="0" w:firstRowLastColumn="0" w:lastRowFirstColumn="0" w:lastRowLastColumn="0"/>
            <w:tcW w:w="2405" w:type="dxa"/>
          </w:tcPr>
          <w:p w14:paraId="2312FAEA" w14:textId="77777777" w:rsidR="00F55453" w:rsidRDefault="00F55453" w:rsidP="00F55453">
            <w:pPr>
              <w:spacing w:after="120" w:line="240" w:lineRule="auto"/>
              <w:jc w:val="left"/>
              <w:rPr>
                <w:rFonts w:asciiTheme="majorHAnsi" w:hAnsiTheme="majorHAnsi" w:cstheme="majorHAnsi"/>
                <w:b w:val="0"/>
                <w:bCs w:val="0"/>
                <w:szCs w:val="20"/>
              </w:rPr>
            </w:pPr>
            <w:r w:rsidRPr="004E4658">
              <w:rPr>
                <w:rFonts w:asciiTheme="majorHAnsi" w:hAnsiTheme="majorHAnsi" w:cstheme="majorHAnsi"/>
                <w:szCs w:val="20"/>
              </w:rPr>
              <w:t>Discharge Temporary Admission Customs procedure</w:t>
            </w:r>
          </w:p>
          <w:p w14:paraId="2A309A28" w14:textId="77777777" w:rsidR="00F55453" w:rsidRPr="004E4658" w:rsidRDefault="00F55453" w:rsidP="00F55453">
            <w:pPr>
              <w:spacing w:after="120" w:line="240" w:lineRule="auto"/>
              <w:jc w:val="left"/>
              <w:rPr>
                <w:rFonts w:asciiTheme="majorHAnsi" w:hAnsiTheme="majorHAnsi" w:cstheme="majorHAnsi"/>
                <w:szCs w:val="20"/>
              </w:rPr>
            </w:pPr>
          </w:p>
          <w:p w14:paraId="2596BE62" w14:textId="77777777" w:rsidR="00F55453" w:rsidRPr="004E4658" w:rsidRDefault="00F55453" w:rsidP="00F55453">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End Use Customs procedure</w:t>
            </w:r>
          </w:p>
          <w:p w14:paraId="231284E1" w14:textId="77777777" w:rsidR="00F55453" w:rsidRPr="004E4658" w:rsidRDefault="00F55453" w:rsidP="00F55453">
            <w:pPr>
              <w:spacing w:after="120" w:line="240" w:lineRule="auto"/>
              <w:jc w:val="left"/>
              <w:rPr>
                <w:rFonts w:asciiTheme="majorHAnsi" w:hAnsiTheme="majorHAnsi" w:cstheme="majorHAnsi"/>
                <w:szCs w:val="20"/>
              </w:rPr>
            </w:pPr>
          </w:p>
          <w:p w14:paraId="188065F6" w14:textId="77777777" w:rsidR="00F55453" w:rsidRPr="004E4658" w:rsidRDefault="00F55453" w:rsidP="00F55453">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Inward Processing Customs procedure</w:t>
            </w:r>
          </w:p>
          <w:p w14:paraId="037B90C5" w14:textId="77777777" w:rsidR="002E1BF0" w:rsidRDefault="002E1BF0" w:rsidP="002E1BF0">
            <w:pPr>
              <w:spacing w:line="240" w:lineRule="auto"/>
              <w:jc w:val="left"/>
              <w:rPr>
                <w:rFonts w:asciiTheme="majorHAnsi" w:hAnsiTheme="majorHAnsi" w:cstheme="majorHAnsi"/>
                <w:b w:val="0"/>
                <w:bCs w:val="0"/>
                <w:szCs w:val="20"/>
              </w:rPr>
            </w:pPr>
          </w:p>
          <w:p w14:paraId="366D8FDD" w14:textId="77777777" w:rsidR="002E1BF0" w:rsidRPr="004E4658" w:rsidRDefault="002E1BF0" w:rsidP="002E1BF0">
            <w:pPr>
              <w:spacing w:after="120" w:line="240" w:lineRule="auto"/>
              <w:jc w:val="left"/>
              <w:rPr>
                <w:rFonts w:asciiTheme="majorHAnsi" w:hAnsiTheme="majorHAnsi" w:cstheme="majorHAnsi"/>
                <w:szCs w:val="20"/>
              </w:rPr>
            </w:pPr>
            <w:r w:rsidRPr="004E4658">
              <w:rPr>
                <w:rFonts w:asciiTheme="majorHAnsi" w:hAnsiTheme="majorHAnsi" w:cstheme="majorHAnsi"/>
                <w:szCs w:val="20"/>
              </w:rPr>
              <w:t xml:space="preserve">Discharge </w:t>
            </w:r>
            <w:r>
              <w:rPr>
                <w:rFonts w:asciiTheme="majorHAnsi" w:hAnsiTheme="majorHAnsi" w:cstheme="majorHAnsi"/>
                <w:szCs w:val="20"/>
              </w:rPr>
              <w:t>Out</w:t>
            </w:r>
            <w:r w:rsidRPr="004E4658">
              <w:rPr>
                <w:rFonts w:asciiTheme="majorHAnsi" w:hAnsiTheme="majorHAnsi" w:cstheme="majorHAnsi"/>
                <w:szCs w:val="20"/>
              </w:rPr>
              <w:t>ward Processing Customs procedure</w:t>
            </w:r>
          </w:p>
          <w:p w14:paraId="10D44704" w14:textId="77777777" w:rsidR="00F55453" w:rsidRPr="004E4658" w:rsidRDefault="00F55453" w:rsidP="00F55453">
            <w:pPr>
              <w:spacing w:after="120" w:line="240" w:lineRule="auto"/>
              <w:jc w:val="left"/>
              <w:rPr>
                <w:rFonts w:asciiTheme="majorHAnsi" w:hAnsiTheme="majorHAnsi" w:cstheme="majorHAnsi"/>
                <w:szCs w:val="20"/>
              </w:rPr>
            </w:pPr>
          </w:p>
          <w:p w14:paraId="23AA80AA" w14:textId="3AB52438" w:rsidR="00F55453" w:rsidRPr="004E4658" w:rsidRDefault="00F55453" w:rsidP="00F55453">
            <w:pPr>
              <w:spacing w:line="240" w:lineRule="auto"/>
              <w:jc w:val="left"/>
              <w:rPr>
                <w:rFonts w:asciiTheme="majorHAnsi" w:hAnsiTheme="majorHAnsi" w:cstheme="majorHAnsi"/>
                <w:szCs w:val="20"/>
              </w:rPr>
            </w:pPr>
            <w:r w:rsidRPr="004E4658">
              <w:rPr>
                <w:rFonts w:asciiTheme="majorHAnsi" w:hAnsiTheme="majorHAnsi" w:cstheme="majorHAnsi"/>
                <w:szCs w:val="20"/>
              </w:rPr>
              <w:t>Discharge Customs Warehousing Customs procedure</w:t>
            </w:r>
          </w:p>
        </w:tc>
        <w:tc>
          <w:tcPr>
            <w:tcW w:w="3854" w:type="dxa"/>
          </w:tcPr>
          <w:p w14:paraId="74760480" w14:textId="0D474080" w:rsidR="00F55453" w:rsidRDefault="00F55453" w:rsidP="00F5545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iCs/>
                <w:szCs w:val="20"/>
              </w:rPr>
            </w:pPr>
            <w:r w:rsidRPr="00B01C17">
              <w:rPr>
                <w:rFonts w:asciiTheme="majorHAnsi" w:hAnsiTheme="majorHAnsi" w:cstheme="majorHAnsi"/>
                <w:szCs w:val="20"/>
              </w:rPr>
              <w:t xml:space="preserve">The </w:t>
            </w:r>
            <w:r>
              <w:rPr>
                <w:rFonts w:asciiTheme="majorHAnsi" w:hAnsiTheme="majorHAnsi" w:cstheme="majorHAnsi"/>
                <w:szCs w:val="20"/>
              </w:rPr>
              <w:t>Discharge request</w:t>
            </w:r>
            <w:r w:rsidRPr="00B01C17">
              <w:rPr>
                <w:rFonts w:asciiTheme="majorHAnsi" w:hAnsiTheme="majorHAnsi" w:cstheme="majorHAnsi"/>
                <w:szCs w:val="20"/>
              </w:rPr>
              <w:t xml:space="preserve"> is submitted to the </w:t>
            </w:r>
            <w:r>
              <w:rPr>
                <w:rFonts w:asciiTheme="majorHAnsi" w:hAnsiTheme="majorHAnsi" w:cstheme="majorHAnsi"/>
                <w:szCs w:val="20"/>
              </w:rPr>
              <w:t xml:space="preserve">discharge service, but the system rejects it due to a business rule triggered </w:t>
            </w:r>
            <w:r w:rsidRPr="00F55453">
              <w:rPr>
                <w:rFonts w:asciiTheme="majorHAnsi" w:hAnsiTheme="majorHAnsi" w:cstheme="majorHAnsi"/>
                <w:i/>
                <w:iCs/>
                <w:szCs w:val="20"/>
              </w:rPr>
              <w:t>(cf Appendix 4. Validation Rules)</w:t>
            </w:r>
            <w:r w:rsidR="009C1252">
              <w:rPr>
                <w:rFonts w:asciiTheme="majorHAnsi" w:hAnsiTheme="majorHAnsi" w:cstheme="majorHAnsi"/>
                <w:i/>
                <w:iCs/>
                <w:szCs w:val="20"/>
              </w:rPr>
              <w:t>.</w:t>
            </w:r>
          </w:p>
          <w:p w14:paraId="02002226" w14:textId="77777777" w:rsidR="00F55453" w:rsidRDefault="00F55453" w:rsidP="00F5545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p w14:paraId="36A54B90" w14:textId="030924C1" w:rsidR="00F55453" w:rsidRDefault="00F55453" w:rsidP="00F5545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5F16C5F5" w14:textId="77777777" w:rsidR="00F55453" w:rsidRPr="00B01C17" w:rsidRDefault="00F5545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0" w:type="auto"/>
          </w:tcPr>
          <w:p w14:paraId="06B6F478" w14:textId="77777777" w:rsidR="00F55453" w:rsidRDefault="00F5545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DischargeRequestResponse:  Discharge response</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following a functional error </w:t>
            </w:r>
            <w:r w:rsidRPr="00B01C17">
              <w:rPr>
                <w:rFonts w:asciiTheme="majorHAnsi" w:hAnsiTheme="majorHAnsi" w:cstheme="majorHAnsi"/>
                <w:b/>
                <w:bCs/>
                <w:iCs/>
                <w:szCs w:val="20"/>
              </w:rPr>
              <w:t>[</w:t>
            </w:r>
            <w:r>
              <w:rPr>
                <w:rFonts w:asciiTheme="majorHAnsi" w:hAnsiTheme="majorHAnsi" w:cstheme="majorHAnsi"/>
                <w:b/>
                <w:bCs/>
                <w:iCs/>
                <w:szCs w:val="20"/>
              </w:rPr>
              <w:t xml:space="preserve">LUCCS to </w:t>
            </w:r>
            <w:r w:rsidRPr="00B01C17">
              <w:rPr>
                <w:rFonts w:asciiTheme="majorHAnsi" w:hAnsiTheme="majorHAnsi" w:cstheme="majorHAnsi"/>
                <w:b/>
                <w:bCs/>
                <w:iCs/>
                <w:szCs w:val="20"/>
              </w:rPr>
              <w:t>EO]</w:t>
            </w:r>
          </w:p>
          <w:p w14:paraId="6E8D5202" w14:textId="29660649" w:rsidR="00F55453" w:rsidRDefault="00F5545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F55453">
              <w:rPr>
                <w:rFonts w:asciiTheme="majorHAnsi" w:hAnsiTheme="majorHAnsi" w:cstheme="majorHAnsi"/>
                <w:szCs w:val="20"/>
              </w:rPr>
              <w:t xml:space="preserve">he </w:t>
            </w:r>
            <w:r>
              <w:rPr>
                <w:rFonts w:asciiTheme="majorHAnsi" w:hAnsiTheme="majorHAnsi" w:cstheme="majorHAnsi"/>
                <w:szCs w:val="20"/>
              </w:rPr>
              <w:t xml:space="preserve">message contains the </w:t>
            </w:r>
            <w:r w:rsidRPr="00F55453">
              <w:rPr>
                <w:rFonts w:asciiTheme="majorHAnsi" w:hAnsiTheme="majorHAnsi" w:cstheme="majorHAnsi"/>
                <w:szCs w:val="20"/>
              </w:rPr>
              <w:t>error's path</w:t>
            </w:r>
            <w:r>
              <w:rPr>
                <w:rFonts w:asciiTheme="majorHAnsi" w:hAnsiTheme="majorHAnsi" w:cstheme="majorHAnsi"/>
                <w:szCs w:val="20"/>
              </w:rPr>
              <w:t xml:space="preserve"> in </w:t>
            </w:r>
            <w:r w:rsidRPr="00F55453">
              <w:rPr>
                <w:rFonts w:asciiTheme="majorHAnsi" w:hAnsiTheme="majorHAnsi" w:cstheme="majorHAnsi"/>
                <w:szCs w:val="20"/>
              </w:rPr>
              <w:t>&lt;Functional error&gt; to inform the recipient of the functional erro</w:t>
            </w:r>
            <w:r>
              <w:rPr>
                <w:rFonts w:asciiTheme="majorHAnsi" w:hAnsiTheme="majorHAnsi" w:cstheme="majorHAnsi"/>
                <w:szCs w:val="20"/>
              </w:rPr>
              <w:t>r.</w:t>
            </w:r>
          </w:p>
          <w:p w14:paraId="07B53DCC" w14:textId="10D3C4FA" w:rsidR="00F55453" w:rsidRDefault="00F5545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DischargeResponse</w:t>
            </w:r>
            <w:r w:rsidRPr="00B01C17">
              <w:rPr>
                <w:rFonts w:asciiTheme="majorHAnsi" w:hAnsiTheme="majorHAnsi" w:cstheme="majorHAnsi"/>
                <w:szCs w:val="20"/>
              </w:rPr>
              <w:t>.xsd”</w:t>
            </w:r>
            <w:r w:rsidR="00FA5070" w:rsidRPr="001C7A56">
              <w:rPr>
                <w:rFonts w:asciiTheme="majorHAnsi" w:hAnsiTheme="majorHAnsi" w:cstheme="majorHAnsi"/>
                <w:i/>
                <w:iCs/>
                <w:szCs w:val="20"/>
              </w:rPr>
              <w:t xml:space="preserve"> (please see appendix 2. Messages – XSD Schemas)</w:t>
            </w:r>
            <w:r w:rsidR="001C09C5">
              <w:rPr>
                <w:rFonts w:asciiTheme="majorHAnsi" w:hAnsiTheme="majorHAnsi" w:cstheme="majorHAnsi"/>
                <w:i/>
                <w:iCs/>
                <w:szCs w:val="20"/>
              </w:rPr>
              <w:t>.</w:t>
            </w:r>
          </w:p>
        </w:tc>
      </w:tr>
      <w:tr w:rsidR="00F55453" w:rsidRPr="00B01C17" w14:paraId="2B36D5AB" w14:textId="77777777">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2405" w:type="dxa"/>
          </w:tcPr>
          <w:p w14:paraId="206C8D69" w14:textId="77777777" w:rsidR="00F55453" w:rsidRDefault="00F55453" w:rsidP="00F55453">
            <w:pPr>
              <w:spacing w:after="120" w:line="240" w:lineRule="auto"/>
              <w:jc w:val="left"/>
              <w:rPr>
                <w:rFonts w:asciiTheme="majorHAnsi" w:hAnsiTheme="majorHAnsi" w:cstheme="majorHAnsi"/>
                <w:b w:val="0"/>
                <w:bCs w:val="0"/>
                <w:szCs w:val="20"/>
              </w:rPr>
            </w:pPr>
            <w:r w:rsidRPr="004E4658">
              <w:rPr>
                <w:rFonts w:asciiTheme="majorHAnsi" w:hAnsiTheme="majorHAnsi" w:cstheme="majorHAnsi"/>
                <w:szCs w:val="20"/>
              </w:rPr>
              <w:t>Discharge Temporary Admission Customs procedure</w:t>
            </w:r>
          </w:p>
          <w:p w14:paraId="7F79C05E" w14:textId="77777777" w:rsidR="00F55453" w:rsidRPr="004E4658" w:rsidRDefault="00F55453" w:rsidP="00F55453">
            <w:pPr>
              <w:spacing w:after="120" w:line="240" w:lineRule="auto"/>
              <w:jc w:val="left"/>
              <w:rPr>
                <w:rFonts w:asciiTheme="majorHAnsi" w:hAnsiTheme="majorHAnsi" w:cstheme="majorHAnsi"/>
                <w:szCs w:val="20"/>
              </w:rPr>
            </w:pPr>
          </w:p>
          <w:p w14:paraId="7CD5E46F" w14:textId="77777777" w:rsidR="00F55453" w:rsidRPr="004E4658" w:rsidRDefault="00F55453" w:rsidP="00F55453">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End Use Customs procedure</w:t>
            </w:r>
          </w:p>
          <w:p w14:paraId="34A97421" w14:textId="77777777" w:rsidR="00F55453" w:rsidRPr="004E4658" w:rsidRDefault="00F55453" w:rsidP="00F55453">
            <w:pPr>
              <w:spacing w:after="120" w:line="240" w:lineRule="auto"/>
              <w:jc w:val="left"/>
              <w:rPr>
                <w:rFonts w:asciiTheme="majorHAnsi" w:hAnsiTheme="majorHAnsi" w:cstheme="majorHAnsi"/>
                <w:szCs w:val="20"/>
              </w:rPr>
            </w:pPr>
          </w:p>
          <w:p w14:paraId="63D8EEED" w14:textId="77777777" w:rsidR="00F55453" w:rsidRPr="004E4658" w:rsidRDefault="00F55453" w:rsidP="00F55453">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Inward Processing Customs procedure</w:t>
            </w:r>
          </w:p>
          <w:p w14:paraId="37BD95B2" w14:textId="77777777" w:rsidR="00EC6867" w:rsidRDefault="00EC6867" w:rsidP="00EC6867">
            <w:pPr>
              <w:spacing w:line="240" w:lineRule="auto"/>
              <w:jc w:val="left"/>
              <w:rPr>
                <w:rFonts w:asciiTheme="majorHAnsi" w:hAnsiTheme="majorHAnsi" w:cstheme="majorHAnsi"/>
                <w:b w:val="0"/>
                <w:bCs w:val="0"/>
                <w:szCs w:val="20"/>
              </w:rPr>
            </w:pPr>
          </w:p>
          <w:p w14:paraId="7F2499A3" w14:textId="77777777" w:rsidR="00EC6867" w:rsidRPr="004E4658" w:rsidRDefault="00EC6867" w:rsidP="00EC6867">
            <w:pPr>
              <w:spacing w:after="120" w:line="240" w:lineRule="auto"/>
              <w:jc w:val="left"/>
              <w:rPr>
                <w:rFonts w:asciiTheme="majorHAnsi" w:hAnsiTheme="majorHAnsi" w:cstheme="majorHAnsi"/>
                <w:szCs w:val="20"/>
              </w:rPr>
            </w:pPr>
            <w:r w:rsidRPr="004E4658">
              <w:rPr>
                <w:rFonts w:asciiTheme="majorHAnsi" w:hAnsiTheme="majorHAnsi" w:cstheme="majorHAnsi"/>
                <w:szCs w:val="20"/>
              </w:rPr>
              <w:t xml:space="preserve">Discharge </w:t>
            </w:r>
            <w:r>
              <w:rPr>
                <w:rFonts w:asciiTheme="majorHAnsi" w:hAnsiTheme="majorHAnsi" w:cstheme="majorHAnsi"/>
                <w:szCs w:val="20"/>
              </w:rPr>
              <w:t>Out</w:t>
            </w:r>
            <w:r w:rsidRPr="004E4658">
              <w:rPr>
                <w:rFonts w:asciiTheme="majorHAnsi" w:hAnsiTheme="majorHAnsi" w:cstheme="majorHAnsi"/>
                <w:szCs w:val="20"/>
              </w:rPr>
              <w:t>ward Processing Customs procedure</w:t>
            </w:r>
          </w:p>
          <w:p w14:paraId="1452EB3E" w14:textId="77777777" w:rsidR="00F55453" w:rsidRPr="004E4658" w:rsidRDefault="00F55453" w:rsidP="00F55453">
            <w:pPr>
              <w:spacing w:after="120" w:line="240" w:lineRule="auto"/>
              <w:jc w:val="left"/>
              <w:rPr>
                <w:rFonts w:asciiTheme="majorHAnsi" w:hAnsiTheme="majorHAnsi" w:cstheme="majorHAnsi"/>
                <w:szCs w:val="20"/>
              </w:rPr>
            </w:pPr>
          </w:p>
          <w:p w14:paraId="30720F82" w14:textId="4C1767A3" w:rsidR="00F55453" w:rsidRPr="004E4658" w:rsidRDefault="00F55453" w:rsidP="00F55453">
            <w:pPr>
              <w:spacing w:line="240" w:lineRule="auto"/>
              <w:jc w:val="left"/>
              <w:rPr>
                <w:rFonts w:asciiTheme="majorHAnsi" w:hAnsiTheme="majorHAnsi" w:cstheme="majorHAnsi"/>
                <w:szCs w:val="20"/>
              </w:rPr>
            </w:pPr>
            <w:r w:rsidRPr="004E4658">
              <w:rPr>
                <w:rFonts w:asciiTheme="majorHAnsi" w:hAnsiTheme="majorHAnsi" w:cstheme="majorHAnsi"/>
                <w:szCs w:val="20"/>
              </w:rPr>
              <w:t>Discharge Customs Warehousing Customs procedure</w:t>
            </w:r>
          </w:p>
        </w:tc>
        <w:tc>
          <w:tcPr>
            <w:tcW w:w="3854" w:type="dxa"/>
          </w:tcPr>
          <w:p w14:paraId="38EFC84F" w14:textId="4C306DF8" w:rsidR="00F55453" w:rsidRDefault="00F55453" w:rsidP="00F554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Discharge request</w:t>
            </w:r>
            <w:r w:rsidRPr="00B01C17">
              <w:rPr>
                <w:rFonts w:asciiTheme="majorHAnsi" w:hAnsiTheme="majorHAnsi" w:cstheme="majorHAnsi"/>
                <w:szCs w:val="20"/>
              </w:rPr>
              <w:t xml:space="preserve"> is submitted to the </w:t>
            </w:r>
            <w:r>
              <w:rPr>
                <w:rFonts w:asciiTheme="majorHAnsi" w:hAnsiTheme="majorHAnsi" w:cstheme="majorHAnsi"/>
                <w:szCs w:val="20"/>
              </w:rPr>
              <w:t>discharge service, and the system accepts it.</w:t>
            </w:r>
          </w:p>
          <w:p w14:paraId="0E9E8965" w14:textId="20607557" w:rsidR="00F55453" w:rsidRDefault="00281D95" w:rsidP="00F554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Thus, this </w:t>
            </w:r>
            <w:r w:rsidR="00F55453" w:rsidRPr="00F55453">
              <w:rPr>
                <w:rFonts w:asciiTheme="majorHAnsi" w:hAnsiTheme="majorHAnsi" w:cstheme="majorHAnsi"/>
                <w:szCs w:val="20"/>
              </w:rPr>
              <w:t xml:space="preserve">message is the acknowledgement that the discharge request has been </w:t>
            </w:r>
            <w:r w:rsidR="00F55453">
              <w:rPr>
                <w:rFonts w:asciiTheme="majorHAnsi" w:hAnsiTheme="majorHAnsi" w:cstheme="majorHAnsi"/>
                <w:szCs w:val="20"/>
              </w:rPr>
              <w:t xml:space="preserve">considered by the system. </w:t>
            </w:r>
          </w:p>
          <w:p w14:paraId="22C9BA0E" w14:textId="77777777" w:rsidR="00F55453" w:rsidRPr="00B01C17" w:rsidRDefault="00F55453" w:rsidP="00F5545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0" w:type="auto"/>
          </w:tcPr>
          <w:p w14:paraId="7309B218" w14:textId="75EEAC03" w:rsidR="00F55453" w:rsidRDefault="00F55453" w:rsidP="00F5545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DischargeRequestResponse:  Discharge response</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LUCCS to </w:t>
            </w:r>
            <w:r w:rsidRPr="00B01C17">
              <w:rPr>
                <w:rFonts w:asciiTheme="majorHAnsi" w:hAnsiTheme="majorHAnsi" w:cstheme="majorHAnsi"/>
                <w:b/>
                <w:bCs/>
                <w:iCs/>
                <w:szCs w:val="20"/>
              </w:rPr>
              <w:t>EO]</w:t>
            </w:r>
          </w:p>
          <w:p w14:paraId="56022AB8" w14:textId="1F254115" w:rsidR="00F55453" w:rsidRDefault="00FA5070" w:rsidP="00F5545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M</w:t>
            </w:r>
            <w:r w:rsidRPr="00FA5070">
              <w:rPr>
                <w:rFonts w:asciiTheme="majorHAnsi" w:hAnsiTheme="majorHAnsi" w:cstheme="majorHAnsi"/>
                <w:szCs w:val="20"/>
              </w:rPr>
              <w:t>essage not containing</w:t>
            </w:r>
            <w:r>
              <w:rPr>
                <w:rFonts w:asciiTheme="majorHAnsi" w:hAnsiTheme="majorHAnsi" w:cstheme="majorHAnsi"/>
                <w:szCs w:val="20"/>
              </w:rPr>
              <w:t xml:space="preserve"> </w:t>
            </w:r>
            <w:r w:rsidRPr="00FA5070">
              <w:rPr>
                <w:rFonts w:asciiTheme="majorHAnsi" w:hAnsiTheme="majorHAnsi" w:cstheme="majorHAnsi"/>
                <w:szCs w:val="20"/>
              </w:rPr>
              <w:t>&lt;Functional error&gt;.</w:t>
            </w:r>
          </w:p>
          <w:p w14:paraId="2FF37E08" w14:textId="381C1712" w:rsidR="00F55453" w:rsidRDefault="00F55453" w:rsidP="00F5545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DischargeResponse</w:t>
            </w:r>
            <w:r w:rsidRPr="00B01C17">
              <w:rPr>
                <w:rFonts w:asciiTheme="majorHAnsi" w:hAnsiTheme="majorHAnsi" w:cstheme="majorHAnsi"/>
                <w:szCs w:val="20"/>
              </w:rPr>
              <w:t>.xsd”</w:t>
            </w:r>
            <w:r w:rsidR="00FA5070">
              <w:rPr>
                <w:rFonts w:asciiTheme="majorHAnsi" w:hAnsiTheme="majorHAnsi" w:cstheme="majorHAnsi"/>
                <w:szCs w:val="20"/>
              </w:rPr>
              <w:t xml:space="preserve"> </w:t>
            </w:r>
            <w:r w:rsidR="00FA5070" w:rsidRPr="001C7A56">
              <w:rPr>
                <w:rFonts w:asciiTheme="majorHAnsi" w:hAnsiTheme="majorHAnsi" w:cstheme="majorHAnsi"/>
                <w:i/>
                <w:iCs/>
                <w:szCs w:val="20"/>
              </w:rPr>
              <w:t>(please see appendix 2. Messages – XSD Schemas)</w:t>
            </w:r>
            <w:r w:rsidR="001C09C5">
              <w:rPr>
                <w:rFonts w:asciiTheme="majorHAnsi" w:hAnsiTheme="majorHAnsi" w:cstheme="majorHAnsi"/>
                <w:i/>
                <w:iCs/>
                <w:szCs w:val="20"/>
              </w:rPr>
              <w:t>.</w:t>
            </w:r>
          </w:p>
        </w:tc>
      </w:tr>
    </w:tbl>
    <w:p w14:paraId="66F7FF22" w14:textId="690967B7" w:rsidR="00F520A6" w:rsidRDefault="00F520A6" w:rsidP="008D4F5A">
      <w:pPr>
        <w:tabs>
          <w:tab w:val="left" w:pos="1248"/>
        </w:tabs>
        <w:spacing w:line="240" w:lineRule="auto"/>
        <w:rPr>
          <w:highlight w:val="yellow"/>
        </w:rPr>
      </w:pPr>
    </w:p>
    <w:p w14:paraId="008D51CA" w14:textId="1F74EF70" w:rsidR="00BE6540" w:rsidRPr="00BE6540" w:rsidRDefault="008D4F5A" w:rsidP="00DF7BE2">
      <w:pPr>
        <w:pStyle w:val="Heading3"/>
      </w:pPr>
      <w:bookmarkStart w:id="22" w:name="_Toc174004913"/>
      <w:r>
        <w:t>Discharge decision</w:t>
      </w:r>
      <w:bookmarkEnd w:id="22"/>
    </w:p>
    <w:tbl>
      <w:tblPr>
        <w:tblStyle w:val="GridTable5Dark-Accent1"/>
        <w:tblW w:w="0" w:type="auto"/>
        <w:tblLook w:val="04A0" w:firstRow="1" w:lastRow="0" w:firstColumn="1" w:lastColumn="0" w:noHBand="0" w:noVBand="1"/>
      </w:tblPr>
      <w:tblGrid>
        <w:gridCol w:w="2405"/>
        <w:gridCol w:w="3854"/>
        <w:gridCol w:w="3935"/>
      </w:tblGrid>
      <w:tr w:rsidR="00F520A6" w:rsidRPr="00B01C17" w14:paraId="40A3889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4BA4DD1" w14:textId="77777777" w:rsidR="00F520A6" w:rsidRPr="00B01C17" w:rsidRDefault="00F520A6">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3854" w:type="dxa"/>
          </w:tcPr>
          <w:p w14:paraId="2A483553" w14:textId="77777777" w:rsidR="00F520A6" w:rsidRPr="00B01C17" w:rsidRDefault="00F520A6">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2F32884C" w14:textId="77777777" w:rsidR="00F520A6" w:rsidRPr="00B01C17" w:rsidRDefault="00F520A6">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F520A6" w:rsidRPr="00B01C17" w14:paraId="6C6F7FDA" w14:textId="77777777">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2405" w:type="dxa"/>
          </w:tcPr>
          <w:p w14:paraId="5CBC503D" w14:textId="77777777" w:rsidR="00F520A6" w:rsidRDefault="00F520A6">
            <w:pPr>
              <w:spacing w:after="120" w:line="240" w:lineRule="auto"/>
              <w:jc w:val="left"/>
              <w:rPr>
                <w:rFonts w:asciiTheme="majorHAnsi" w:hAnsiTheme="majorHAnsi" w:cstheme="majorHAnsi"/>
                <w:b w:val="0"/>
                <w:bCs w:val="0"/>
                <w:szCs w:val="20"/>
              </w:rPr>
            </w:pPr>
            <w:r w:rsidRPr="004E4658">
              <w:rPr>
                <w:rFonts w:asciiTheme="majorHAnsi" w:hAnsiTheme="majorHAnsi" w:cstheme="majorHAnsi"/>
                <w:szCs w:val="20"/>
              </w:rPr>
              <w:t>Discharge Temporary Admission Customs procedure</w:t>
            </w:r>
          </w:p>
          <w:p w14:paraId="3F5F1B43" w14:textId="77777777" w:rsidR="00F520A6" w:rsidRPr="004E4658" w:rsidRDefault="00F520A6">
            <w:pPr>
              <w:spacing w:after="120" w:line="240" w:lineRule="auto"/>
              <w:jc w:val="left"/>
              <w:rPr>
                <w:rFonts w:asciiTheme="majorHAnsi" w:hAnsiTheme="majorHAnsi" w:cstheme="majorHAnsi"/>
                <w:szCs w:val="20"/>
              </w:rPr>
            </w:pPr>
          </w:p>
          <w:p w14:paraId="3EA5B0C8" w14:textId="77777777" w:rsidR="00F520A6" w:rsidRPr="004E4658" w:rsidRDefault="00F520A6">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End Use Customs procedure</w:t>
            </w:r>
          </w:p>
          <w:p w14:paraId="757BC185" w14:textId="77777777" w:rsidR="00F520A6" w:rsidRPr="004E4658" w:rsidRDefault="00F520A6">
            <w:pPr>
              <w:spacing w:after="120" w:line="240" w:lineRule="auto"/>
              <w:jc w:val="left"/>
              <w:rPr>
                <w:rFonts w:asciiTheme="majorHAnsi" w:hAnsiTheme="majorHAnsi" w:cstheme="majorHAnsi"/>
                <w:szCs w:val="20"/>
              </w:rPr>
            </w:pPr>
          </w:p>
          <w:p w14:paraId="27BBF57E" w14:textId="77777777" w:rsidR="00F520A6" w:rsidRPr="004E4658" w:rsidRDefault="00F520A6">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Inward Processing Customs procedure</w:t>
            </w:r>
          </w:p>
          <w:p w14:paraId="332D54DA" w14:textId="77777777" w:rsidR="00FB3D84" w:rsidRDefault="00FB3D84" w:rsidP="00FB3D84">
            <w:pPr>
              <w:spacing w:line="240" w:lineRule="auto"/>
              <w:jc w:val="left"/>
              <w:rPr>
                <w:rFonts w:asciiTheme="majorHAnsi" w:hAnsiTheme="majorHAnsi" w:cstheme="majorHAnsi"/>
                <w:b w:val="0"/>
                <w:bCs w:val="0"/>
                <w:szCs w:val="20"/>
              </w:rPr>
            </w:pPr>
          </w:p>
          <w:p w14:paraId="6D1D0283" w14:textId="77777777" w:rsidR="00FB3D84" w:rsidRPr="004E4658" w:rsidRDefault="00FB3D84" w:rsidP="00FB3D84">
            <w:pPr>
              <w:spacing w:after="120" w:line="240" w:lineRule="auto"/>
              <w:jc w:val="left"/>
              <w:rPr>
                <w:rFonts w:asciiTheme="majorHAnsi" w:hAnsiTheme="majorHAnsi" w:cstheme="majorHAnsi"/>
                <w:szCs w:val="20"/>
              </w:rPr>
            </w:pPr>
            <w:r w:rsidRPr="004E4658">
              <w:rPr>
                <w:rFonts w:asciiTheme="majorHAnsi" w:hAnsiTheme="majorHAnsi" w:cstheme="majorHAnsi"/>
                <w:szCs w:val="20"/>
              </w:rPr>
              <w:t xml:space="preserve">Discharge </w:t>
            </w:r>
            <w:r>
              <w:rPr>
                <w:rFonts w:asciiTheme="majorHAnsi" w:hAnsiTheme="majorHAnsi" w:cstheme="majorHAnsi"/>
                <w:szCs w:val="20"/>
              </w:rPr>
              <w:t>Out</w:t>
            </w:r>
            <w:r w:rsidRPr="004E4658">
              <w:rPr>
                <w:rFonts w:asciiTheme="majorHAnsi" w:hAnsiTheme="majorHAnsi" w:cstheme="majorHAnsi"/>
                <w:szCs w:val="20"/>
              </w:rPr>
              <w:t>ward Processing Customs procedure</w:t>
            </w:r>
          </w:p>
          <w:p w14:paraId="70C5A515" w14:textId="77777777" w:rsidR="00F520A6" w:rsidRPr="004E4658" w:rsidRDefault="00F520A6">
            <w:pPr>
              <w:spacing w:after="120" w:line="240" w:lineRule="auto"/>
              <w:jc w:val="left"/>
              <w:rPr>
                <w:rFonts w:asciiTheme="majorHAnsi" w:hAnsiTheme="majorHAnsi" w:cstheme="majorHAnsi"/>
                <w:szCs w:val="20"/>
              </w:rPr>
            </w:pPr>
          </w:p>
          <w:p w14:paraId="397E4C02" w14:textId="2E25107A" w:rsidR="00F520A6" w:rsidRPr="00BF7B48" w:rsidRDefault="00F520A6">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Customs Warehousing Customs procedure</w:t>
            </w:r>
          </w:p>
        </w:tc>
        <w:tc>
          <w:tcPr>
            <w:tcW w:w="3854" w:type="dxa"/>
          </w:tcPr>
          <w:p w14:paraId="01B2848A" w14:textId="0EF2733F" w:rsidR="00811ECD" w:rsidRDefault="00811ECD" w:rsidP="00811EC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811ECD">
              <w:rPr>
                <w:rFonts w:asciiTheme="majorHAnsi" w:hAnsiTheme="majorHAnsi" w:cstheme="majorHAnsi"/>
                <w:szCs w:val="20"/>
              </w:rPr>
              <w:t xml:space="preserve">The </w:t>
            </w:r>
            <w:r>
              <w:rPr>
                <w:rFonts w:asciiTheme="majorHAnsi" w:hAnsiTheme="majorHAnsi" w:cstheme="majorHAnsi"/>
                <w:szCs w:val="20"/>
              </w:rPr>
              <w:t xml:space="preserve">DischargeDecision </w:t>
            </w:r>
            <w:r w:rsidRPr="00811ECD">
              <w:rPr>
                <w:rFonts w:asciiTheme="majorHAnsi" w:hAnsiTheme="majorHAnsi" w:cstheme="majorHAnsi"/>
                <w:szCs w:val="20"/>
              </w:rPr>
              <w:t>message follows a decision by the customs officer on the EO request</w:t>
            </w:r>
            <w:r w:rsidR="005E3D76">
              <w:rPr>
                <w:rFonts w:asciiTheme="majorHAnsi" w:hAnsiTheme="majorHAnsi" w:cstheme="majorHAnsi"/>
                <w:szCs w:val="20"/>
              </w:rPr>
              <w:t xml:space="preserve">. </w:t>
            </w:r>
            <w:r w:rsidRPr="00811ECD">
              <w:rPr>
                <w:rFonts w:asciiTheme="majorHAnsi" w:hAnsiTheme="majorHAnsi" w:cstheme="majorHAnsi"/>
                <w:szCs w:val="20"/>
              </w:rPr>
              <w:t>This ensures that the EO is informed of the decision taken on his</w:t>
            </w:r>
            <w:r>
              <w:rPr>
                <w:rFonts w:asciiTheme="majorHAnsi" w:hAnsiTheme="majorHAnsi" w:cstheme="majorHAnsi"/>
                <w:szCs w:val="20"/>
              </w:rPr>
              <w:t>/her</w:t>
            </w:r>
            <w:r w:rsidRPr="00811ECD">
              <w:rPr>
                <w:rFonts w:asciiTheme="majorHAnsi" w:hAnsiTheme="majorHAnsi" w:cstheme="majorHAnsi"/>
                <w:szCs w:val="20"/>
              </w:rPr>
              <w:t xml:space="preserve"> </w:t>
            </w:r>
            <w:r>
              <w:rPr>
                <w:rFonts w:asciiTheme="majorHAnsi" w:hAnsiTheme="majorHAnsi" w:cstheme="majorHAnsi"/>
                <w:szCs w:val="20"/>
              </w:rPr>
              <w:t>request.</w:t>
            </w:r>
          </w:p>
          <w:p w14:paraId="3EFD1355" w14:textId="77777777" w:rsidR="00F520A6" w:rsidRDefault="00811ECD" w:rsidP="00811EC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w:t>
            </w:r>
            <w:r w:rsidRPr="00811ECD">
              <w:rPr>
                <w:rFonts w:asciiTheme="majorHAnsi" w:hAnsiTheme="majorHAnsi" w:cstheme="majorHAnsi"/>
                <w:szCs w:val="20"/>
              </w:rPr>
              <w:t xml:space="preserve"> &lt;decision status</w:t>
            </w:r>
            <w:r>
              <w:rPr>
                <w:rFonts w:asciiTheme="majorHAnsi" w:hAnsiTheme="majorHAnsi" w:cstheme="majorHAnsi"/>
                <w:szCs w:val="20"/>
              </w:rPr>
              <w:t>&gt; in the message reflects the decision to “</w:t>
            </w:r>
            <w:r w:rsidRPr="00811ECD">
              <w:rPr>
                <w:rFonts w:asciiTheme="majorHAnsi" w:hAnsiTheme="majorHAnsi" w:cstheme="majorHAnsi"/>
                <w:szCs w:val="20"/>
              </w:rPr>
              <w:t>accept</w:t>
            </w:r>
            <w:r>
              <w:rPr>
                <w:rFonts w:asciiTheme="majorHAnsi" w:hAnsiTheme="majorHAnsi" w:cstheme="majorHAnsi"/>
                <w:szCs w:val="20"/>
              </w:rPr>
              <w:t>”</w:t>
            </w:r>
            <w:r w:rsidRPr="00811ECD">
              <w:rPr>
                <w:rFonts w:asciiTheme="majorHAnsi" w:hAnsiTheme="majorHAnsi" w:cstheme="majorHAnsi"/>
                <w:szCs w:val="20"/>
              </w:rPr>
              <w:t xml:space="preserve"> or </w:t>
            </w:r>
            <w:r>
              <w:rPr>
                <w:rFonts w:asciiTheme="majorHAnsi" w:hAnsiTheme="majorHAnsi" w:cstheme="majorHAnsi"/>
                <w:szCs w:val="20"/>
              </w:rPr>
              <w:t>the “</w:t>
            </w:r>
            <w:r w:rsidRPr="00811ECD">
              <w:rPr>
                <w:rFonts w:asciiTheme="majorHAnsi" w:hAnsiTheme="majorHAnsi" w:cstheme="majorHAnsi"/>
                <w:szCs w:val="20"/>
              </w:rPr>
              <w:t>intention not to accept</w:t>
            </w:r>
            <w:r>
              <w:rPr>
                <w:rFonts w:asciiTheme="majorHAnsi" w:hAnsiTheme="majorHAnsi" w:cstheme="majorHAnsi"/>
                <w:szCs w:val="20"/>
              </w:rPr>
              <w:t>”</w:t>
            </w:r>
            <w:r w:rsidR="000B6C38">
              <w:rPr>
                <w:rFonts w:asciiTheme="majorHAnsi" w:hAnsiTheme="majorHAnsi" w:cstheme="majorHAnsi"/>
                <w:szCs w:val="20"/>
              </w:rPr>
              <w:t>. T</w:t>
            </w:r>
            <w:r w:rsidRPr="00811ECD">
              <w:rPr>
                <w:rFonts w:asciiTheme="majorHAnsi" w:hAnsiTheme="majorHAnsi" w:cstheme="majorHAnsi"/>
                <w:szCs w:val="20"/>
              </w:rPr>
              <w:t xml:space="preserve">he request id, </w:t>
            </w:r>
            <w:r w:rsidR="000B6C38">
              <w:rPr>
                <w:rFonts w:asciiTheme="majorHAnsi" w:hAnsiTheme="majorHAnsi" w:cstheme="majorHAnsi"/>
                <w:szCs w:val="20"/>
              </w:rPr>
              <w:t xml:space="preserve">the </w:t>
            </w:r>
            <w:r w:rsidRPr="00811ECD">
              <w:rPr>
                <w:rFonts w:asciiTheme="majorHAnsi" w:hAnsiTheme="majorHAnsi" w:cstheme="majorHAnsi"/>
                <w:szCs w:val="20"/>
              </w:rPr>
              <w:t>decision date and</w:t>
            </w:r>
            <w:r w:rsidR="000B6C38">
              <w:rPr>
                <w:rFonts w:asciiTheme="majorHAnsi" w:hAnsiTheme="majorHAnsi" w:cstheme="majorHAnsi"/>
                <w:szCs w:val="20"/>
              </w:rPr>
              <w:t xml:space="preserve"> the</w:t>
            </w:r>
            <w:r w:rsidRPr="00811ECD">
              <w:rPr>
                <w:rFonts w:asciiTheme="majorHAnsi" w:hAnsiTheme="majorHAnsi" w:cstheme="majorHAnsi"/>
                <w:szCs w:val="20"/>
              </w:rPr>
              <w:t xml:space="preserve"> customs comment </w:t>
            </w:r>
            <w:r w:rsidR="000B6C38">
              <w:rPr>
                <w:rFonts w:asciiTheme="majorHAnsi" w:hAnsiTheme="majorHAnsi" w:cstheme="majorHAnsi"/>
                <w:szCs w:val="20"/>
              </w:rPr>
              <w:t>are</w:t>
            </w:r>
            <w:r w:rsidRPr="00811ECD">
              <w:rPr>
                <w:rFonts w:asciiTheme="majorHAnsi" w:hAnsiTheme="majorHAnsi" w:cstheme="majorHAnsi"/>
                <w:szCs w:val="20"/>
              </w:rPr>
              <w:t xml:space="preserve"> also included.</w:t>
            </w:r>
          </w:p>
          <w:p w14:paraId="652DFECB" w14:textId="084F6D6E" w:rsidR="00BF7B48" w:rsidRPr="00BF7B48" w:rsidRDefault="00BF7B48" w:rsidP="00BF7B48">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0" w:type="auto"/>
          </w:tcPr>
          <w:p w14:paraId="309497CD" w14:textId="4A9833B9" w:rsidR="00F520A6" w:rsidRPr="00B01C17" w:rsidRDefault="00F520A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Discharge</w:t>
            </w:r>
            <w:r w:rsidR="00BE6540">
              <w:rPr>
                <w:rFonts w:asciiTheme="majorHAnsi" w:hAnsiTheme="majorHAnsi" w:cstheme="majorHAnsi"/>
                <w:b/>
                <w:bCs/>
                <w:iCs/>
                <w:szCs w:val="20"/>
              </w:rPr>
              <w:t>Decision</w:t>
            </w:r>
            <w:r w:rsidRPr="00B01C17">
              <w:rPr>
                <w:rFonts w:asciiTheme="majorHAnsi" w:hAnsiTheme="majorHAnsi" w:cstheme="majorHAnsi"/>
                <w:b/>
                <w:bCs/>
                <w:iCs/>
                <w:szCs w:val="20"/>
              </w:rPr>
              <w:t xml:space="preserve">: </w:t>
            </w:r>
            <w:r>
              <w:rPr>
                <w:rFonts w:asciiTheme="majorHAnsi" w:hAnsiTheme="majorHAnsi" w:cstheme="majorHAnsi"/>
                <w:b/>
                <w:bCs/>
                <w:iCs/>
                <w:szCs w:val="20"/>
              </w:rPr>
              <w:t>Discharge request</w:t>
            </w:r>
            <w:r w:rsidRPr="00B01C17">
              <w:rPr>
                <w:rFonts w:asciiTheme="majorHAnsi" w:hAnsiTheme="majorHAnsi" w:cstheme="majorHAnsi"/>
                <w:b/>
                <w:bCs/>
                <w:iCs/>
                <w:szCs w:val="20"/>
              </w:rPr>
              <w:t xml:space="preserve"> [LUCCS</w:t>
            </w:r>
            <w:r w:rsidR="00BE6540">
              <w:rPr>
                <w:rFonts w:asciiTheme="majorHAnsi" w:hAnsiTheme="majorHAnsi" w:cstheme="majorHAnsi"/>
                <w:b/>
                <w:bCs/>
                <w:iCs/>
                <w:szCs w:val="20"/>
              </w:rPr>
              <w:t xml:space="preserve"> to EO</w:t>
            </w:r>
            <w:r w:rsidRPr="00B01C17">
              <w:rPr>
                <w:rFonts w:asciiTheme="majorHAnsi" w:hAnsiTheme="majorHAnsi" w:cstheme="majorHAnsi"/>
                <w:b/>
                <w:bCs/>
                <w:iCs/>
                <w:szCs w:val="20"/>
              </w:rPr>
              <w:t>]</w:t>
            </w:r>
          </w:p>
          <w:p w14:paraId="70FB1C09" w14:textId="063C00DF" w:rsidR="00F520A6" w:rsidRPr="00B01C17" w:rsidRDefault="00F520A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Discharger</w:t>
            </w:r>
            <w:r w:rsidR="000B6C38">
              <w:rPr>
                <w:rFonts w:asciiTheme="majorHAnsi" w:hAnsiTheme="majorHAnsi" w:cstheme="majorHAnsi"/>
                <w:szCs w:val="20"/>
              </w:rPr>
              <w:t>Decision</w:t>
            </w:r>
            <w:r w:rsidRPr="00B01C17">
              <w:rPr>
                <w:rFonts w:asciiTheme="majorHAnsi" w:hAnsiTheme="majorHAnsi" w:cstheme="majorHAnsi"/>
                <w:szCs w:val="20"/>
              </w:rPr>
              <w:t>.xsd”</w:t>
            </w:r>
            <w:r>
              <w:rPr>
                <w:rFonts w:asciiTheme="majorHAnsi" w:hAnsiTheme="majorHAnsi" w:cstheme="majorHAnsi"/>
                <w:szCs w:val="20"/>
              </w:rPr>
              <w:t xml:space="preserve"> </w:t>
            </w:r>
            <w:r w:rsidRPr="001C7A56">
              <w:rPr>
                <w:rFonts w:asciiTheme="majorHAnsi" w:hAnsiTheme="majorHAnsi" w:cstheme="majorHAnsi"/>
                <w:i/>
                <w:iCs/>
                <w:szCs w:val="20"/>
              </w:rPr>
              <w:t>(please see appendix 2. Messages – XSD Schemas)</w:t>
            </w:r>
            <w:r w:rsidR="005E3D76">
              <w:rPr>
                <w:rFonts w:asciiTheme="majorHAnsi" w:hAnsiTheme="majorHAnsi" w:cstheme="majorHAnsi"/>
                <w:i/>
                <w:iCs/>
                <w:szCs w:val="20"/>
              </w:rPr>
              <w:t>.</w:t>
            </w:r>
          </w:p>
        </w:tc>
      </w:tr>
    </w:tbl>
    <w:p w14:paraId="03EA910E" w14:textId="64F55853" w:rsidR="00BB182F" w:rsidRPr="00A34157" w:rsidRDefault="00BB182F">
      <w:pPr>
        <w:spacing w:line="240" w:lineRule="auto"/>
        <w:rPr>
          <w:highlight w:val="yellow"/>
        </w:rPr>
      </w:pPr>
    </w:p>
    <w:p w14:paraId="6C981761" w14:textId="77777777" w:rsidR="000414E2" w:rsidRDefault="000414E2">
      <w:pPr>
        <w:spacing w:line="240" w:lineRule="auto"/>
        <w:jc w:val="left"/>
        <w:rPr>
          <w:rFonts w:eastAsiaTheme="majorEastAsia" w:cstheme="majorBidi"/>
          <w:b/>
          <w:caps/>
          <w:sz w:val="32"/>
          <w:szCs w:val="32"/>
        </w:rPr>
      </w:pPr>
      <w:r>
        <w:br w:type="page"/>
      </w:r>
    </w:p>
    <w:p w14:paraId="09991050" w14:textId="558F1150" w:rsidR="006672DD" w:rsidRDefault="006672DD" w:rsidP="00EE00B8">
      <w:pPr>
        <w:pStyle w:val="Heading1"/>
      </w:pPr>
      <w:bookmarkStart w:id="23" w:name="_Toc174004914"/>
      <w:r w:rsidRPr="00A34157">
        <w:t>Appendix</w:t>
      </w:r>
      <w:bookmarkEnd w:id="23"/>
    </w:p>
    <w:p w14:paraId="254446F8" w14:textId="527EDB55" w:rsidR="001960F7" w:rsidRDefault="00967AEB" w:rsidP="00967AEB">
      <w:r>
        <w:t xml:space="preserve">Messages exchanged with the </w:t>
      </w:r>
      <w:r w:rsidR="00F84DAC">
        <w:t>E</w:t>
      </w:r>
      <w:r>
        <w:t xml:space="preserve">conomic </w:t>
      </w:r>
      <w:r w:rsidR="00F84DAC">
        <w:t>O</w:t>
      </w:r>
      <w:r>
        <w:t>perators</w:t>
      </w:r>
      <w:r w:rsidRPr="00A34157">
        <w:t xml:space="preserve"> are validated regarding their technical structure and their content. The technical validation is thus related to the format of the message, while the functional validation is rather related to the content of the message, and particularly the value of several fields that are built from existing and well-defined code lists.</w:t>
      </w:r>
      <w:r>
        <w:t xml:space="preserve"> </w:t>
      </w:r>
    </w:p>
    <w:p w14:paraId="05F89A6A" w14:textId="64DD90D3" w:rsidR="00967AEB" w:rsidRPr="00967AEB" w:rsidRDefault="00967AEB" w:rsidP="00967AEB">
      <w:r>
        <w:t xml:space="preserve">Besides, several validation rules have been added to the system </w:t>
      </w:r>
      <w:r w:rsidR="0098526D">
        <w:t>to</w:t>
      </w:r>
      <w:r>
        <w:t xml:space="preserve"> validate a perfect integration of the message with the </w:t>
      </w:r>
      <w:r w:rsidR="002957ED">
        <w:t>discharge service.</w:t>
      </w:r>
      <w:r>
        <w:t xml:space="preserve"> </w:t>
      </w:r>
    </w:p>
    <w:p w14:paraId="15EEFA50" w14:textId="217F50ED" w:rsidR="00BC3DCE" w:rsidRDefault="00BC3DCE" w:rsidP="00967AEB">
      <w:pPr>
        <w:pStyle w:val="Heading2"/>
      </w:pPr>
      <w:bookmarkStart w:id="24" w:name="_Toc174004915"/>
      <w:r>
        <w:t xml:space="preserve">Business </w:t>
      </w:r>
      <w:r w:rsidR="006C007E">
        <w:t>p</w:t>
      </w:r>
      <w:r w:rsidR="002C223D">
        <w:t>rocess</w:t>
      </w:r>
      <w:bookmarkEnd w:id="24"/>
    </w:p>
    <w:p w14:paraId="6166625A" w14:textId="77777777" w:rsidR="00BC3DCE" w:rsidRDefault="00BC3DCE" w:rsidP="00BC3DCE">
      <w:pPr>
        <w:pStyle w:val="Heading3"/>
        <w:spacing w:before="0"/>
      </w:pPr>
      <w:bookmarkStart w:id="25" w:name="_Toc174004916"/>
      <w:r w:rsidRPr="00A34157">
        <w:t>Description</w:t>
      </w:r>
      <w:bookmarkEnd w:id="25"/>
    </w:p>
    <w:p w14:paraId="2FD7F4BB" w14:textId="70CC2B03" w:rsidR="00BC3DCE" w:rsidRPr="002957ED" w:rsidRDefault="00BC3DCE" w:rsidP="00BC3DCE">
      <w:r>
        <w:t>The general business flow</w:t>
      </w:r>
      <w:r w:rsidR="00922B57">
        <w:t xml:space="preserve"> for discharge</w:t>
      </w:r>
      <w:r w:rsidR="00800706">
        <w:t xml:space="preserve"> </w:t>
      </w:r>
      <w:r w:rsidR="009E5521">
        <w:t>with messages ex</w:t>
      </w:r>
      <w:r w:rsidR="001A6549">
        <w:t xml:space="preserve">changed </w:t>
      </w:r>
      <w:r w:rsidR="00800706">
        <w:t xml:space="preserve">is </w:t>
      </w:r>
      <w:r w:rsidR="009F51CE">
        <w:t>illustrated</w:t>
      </w:r>
      <w:r w:rsidR="001A6549">
        <w:t>.</w:t>
      </w:r>
      <w:r w:rsidR="009F51CE">
        <w:t xml:space="preserve"> </w:t>
      </w:r>
      <w:r w:rsidR="00800706">
        <w:t xml:space="preserve"> </w:t>
      </w:r>
    </w:p>
    <w:p w14:paraId="0AD48234" w14:textId="77777777" w:rsidR="00BC3DCE" w:rsidRDefault="00BC3DCE" w:rsidP="00BC3DCE">
      <w:pPr>
        <w:pStyle w:val="Heading3"/>
      </w:pPr>
      <w:bookmarkStart w:id="26" w:name="_Toc174004917"/>
      <w:r w:rsidRPr="00A34157">
        <w:t>Location</w:t>
      </w:r>
      <w:bookmarkEnd w:id="26"/>
    </w:p>
    <w:p w14:paraId="7BE43708" w14:textId="3231EE92" w:rsidR="00BC3DCE" w:rsidRPr="00967AEB" w:rsidRDefault="00800706" w:rsidP="00967AEB">
      <w:r>
        <w:t xml:space="preserve">The </w:t>
      </w:r>
      <w:r w:rsidR="005B2A94">
        <w:t>file</w:t>
      </w:r>
      <w:r>
        <w:t xml:space="preserve"> </w:t>
      </w:r>
      <w:r w:rsidR="005B2A94">
        <w:t>is</w:t>
      </w:r>
      <w:r w:rsidRPr="00A34157">
        <w:t xml:space="preserve"> stored in the subfolder ‘</w:t>
      </w:r>
      <w:r w:rsidR="005B2A94">
        <w:t>1</w:t>
      </w:r>
      <w:r w:rsidRPr="004B1908">
        <w:t xml:space="preserve">. </w:t>
      </w:r>
      <w:r w:rsidR="002C223D">
        <w:t xml:space="preserve">Business Process and messages flow’ </w:t>
      </w:r>
      <w:r>
        <w:t>in</w:t>
      </w:r>
      <w:r w:rsidRPr="00A34157">
        <w:t xml:space="preserve"> the Appendix folder.</w:t>
      </w:r>
    </w:p>
    <w:p w14:paraId="1AFAE69B" w14:textId="540180C7" w:rsidR="000F6090" w:rsidRDefault="000F6090" w:rsidP="00AB5031">
      <w:pPr>
        <w:pStyle w:val="Heading2"/>
      </w:pPr>
      <w:bookmarkStart w:id="27" w:name="_Ref27489364"/>
      <w:bookmarkStart w:id="28" w:name="_Toc174004918"/>
      <w:r w:rsidRPr="00A34157">
        <w:t xml:space="preserve">XSD </w:t>
      </w:r>
      <w:bookmarkEnd w:id="27"/>
      <w:r w:rsidRPr="00A34157">
        <w:t>Schemas</w:t>
      </w:r>
      <w:bookmarkEnd w:id="28"/>
    </w:p>
    <w:p w14:paraId="51B16893" w14:textId="3DC5EF08" w:rsidR="002957ED" w:rsidRDefault="002957ED" w:rsidP="008D4F5A">
      <w:pPr>
        <w:pStyle w:val="Heading3"/>
        <w:spacing w:before="0"/>
      </w:pPr>
      <w:bookmarkStart w:id="29" w:name="_Toc174004919"/>
      <w:r w:rsidRPr="00A34157">
        <w:t>Description</w:t>
      </w:r>
      <w:bookmarkEnd w:id="29"/>
    </w:p>
    <w:p w14:paraId="3844C3EF" w14:textId="7308B29B" w:rsidR="002957ED" w:rsidRPr="002957ED" w:rsidRDefault="002957ED" w:rsidP="002957ED">
      <w:r w:rsidRPr="00A34157">
        <w:t xml:space="preserve">Each message </w:t>
      </w:r>
      <w:r>
        <w:t xml:space="preserve">described above in section </w:t>
      </w:r>
      <w:hyperlink w:anchor="_Discharge_MESSAGES" w:history="1">
        <w:r w:rsidRPr="002957ED">
          <w:rPr>
            <w:rStyle w:val="Hyperlink"/>
            <w:i/>
            <w:iCs/>
            <w:color w:val="auto"/>
            <w:u w:val="none"/>
          </w:rPr>
          <w:t>5.2</w:t>
        </w:r>
      </w:hyperlink>
      <w:r w:rsidRPr="002957ED">
        <w:t xml:space="preserve"> </w:t>
      </w:r>
      <w:r w:rsidRPr="00A34157">
        <w:t>corresponds to one file</w:t>
      </w:r>
      <w:r>
        <w:t>.</w:t>
      </w:r>
    </w:p>
    <w:p w14:paraId="4F8297F2" w14:textId="77777777" w:rsidR="002957ED" w:rsidRDefault="002957ED" w:rsidP="002957ED">
      <w:pPr>
        <w:pStyle w:val="Heading3"/>
      </w:pPr>
      <w:bookmarkStart w:id="30" w:name="_Toc174004920"/>
      <w:r w:rsidRPr="00A34157">
        <w:t>Location</w:t>
      </w:r>
      <w:bookmarkEnd w:id="30"/>
    </w:p>
    <w:p w14:paraId="266D96AF" w14:textId="1E1585BE" w:rsidR="000F6090" w:rsidRPr="00A34157" w:rsidRDefault="000F6090" w:rsidP="000F6090">
      <w:r w:rsidRPr="00A34157">
        <w:t xml:space="preserve">All the XSD schemas for </w:t>
      </w:r>
      <w:r w:rsidR="002957ED">
        <w:t>Discharge</w:t>
      </w:r>
      <w:r w:rsidR="0098526D">
        <w:t xml:space="preserve"> </w:t>
      </w:r>
      <w:r w:rsidRPr="00A34157">
        <w:t>are stored in the subfolder ‘</w:t>
      </w:r>
      <w:r w:rsidR="00967AEB">
        <w:t xml:space="preserve">2. Messages &gt; </w:t>
      </w:r>
      <w:r w:rsidR="00967AEB" w:rsidRPr="00967AEB">
        <w:t>XSD Schemas</w:t>
      </w:r>
      <w:r w:rsidRPr="00A34157">
        <w:t>’ under the Appendix folder.</w:t>
      </w:r>
      <w:r w:rsidR="00967AEB">
        <w:t xml:space="preserve"> Sample messages are also provided. They </w:t>
      </w:r>
      <w:r w:rsidR="003670AA">
        <w:t>are in</w:t>
      </w:r>
      <w:r w:rsidR="00967AEB">
        <w:t xml:space="preserve"> the subfolder </w:t>
      </w:r>
      <w:r w:rsidR="00967AEB" w:rsidRPr="00A34157">
        <w:t>‘</w:t>
      </w:r>
      <w:r w:rsidR="00967AEB">
        <w:t xml:space="preserve">2. Messages &gt; </w:t>
      </w:r>
      <w:r w:rsidR="00967AEB" w:rsidRPr="00967AEB">
        <w:t>XML Samples</w:t>
      </w:r>
      <w:r w:rsidR="00967AEB" w:rsidRPr="00A34157">
        <w:t>’</w:t>
      </w:r>
      <w:r w:rsidR="00967AEB">
        <w:t>.</w:t>
      </w:r>
      <w:r w:rsidR="00A12759" w:rsidRPr="00A12759">
        <w:t xml:space="preserve"> A business example </w:t>
      </w:r>
      <w:r w:rsidR="00A12759">
        <w:t>is in addition attached: ‘DischargeRequest example’ with anonymised data.</w:t>
      </w:r>
    </w:p>
    <w:p w14:paraId="77608E10" w14:textId="6F193C77" w:rsidR="000F6090" w:rsidRPr="00A34157" w:rsidRDefault="000F6090" w:rsidP="00EE00B8">
      <w:pPr>
        <w:pStyle w:val="Heading2"/>
      </w:pPr>
      <w:bookmarkStart w:id="31" w:name="_Toc174004921"/>
      <w:r w:rsidRPr="00A34157">
        <w:t>Codes lists</w:t>
      </w:r>
      <w:bookmarkEnd w:id="31"/>
    </w:p>
    <w:p w14:paraId="4E36E550" w14:textId="6A334BDD" w:rsidR="000F6090" w:rsidRDefault="00AB5031" w:rsidP="008D4F5A">
      <w:pPr>
        <w:pStyle w:val="Heading3"/>
        <w:spacing w:before="0"/>
      </w:pPr>
      <w:bookmarkStart w:id="32" w:name="_Toc174004922"/>
      <w:r w:rsidRPr="00A34157">
        <w:t>Description</w:t>
      </w:r>
      <w:bookmarkEnd w:id="32"/>
    </w:p>
    <w:p w14:paraId="4CF247E8" w14:textId="64CAE700" w:rsidR="00DE5952" w:rsidRDefault="002957ED" w:rsidP="00DE5952">
      <w:r>
        <w:t>C</w:t>
      </w:r>
      <w:r w:rsidR="00DE5952">
        <w:t>ode lists are used to validate the content of specific fields</w:t>
      </w:r>
      <w:r w:rsidR="00563223">
        <w:t xml:space="preserve"> of the messages</w:t>
      </w:r>
      <w:r w:rsidR="00DE5952">
        <w:t xml:space="preserve">. </w:t>
      </w:r>
      <w:r>
        <w:t xml:space="preserve">One </w:t>
      </w:r>
      <w:r w:rsidRPr="002957ED">
        <w:t>code list is currently introduced</w:t>
      </w:r>
      <w:r>
        <w:t>:</w:t>
      </w:r>
      <w:r w:rsidRPr="002957ED">
        <w:t xml:space="preserve"> NCL174 to validate the decision status field in the DischargeDecision message.</w:t>
      </w:r>
    </w:p>
    <w:p w14:paraId="3EE7CC6D" w14:textId="18AA1209" w:rsidR="002957ED" w:rsidRPr="00DE5952" w:rsidRDefault="002957ED" w:rsidP="00DE5952">
      <w:pPr>
        <w:pStyle w:val="Heading3"/>
      </w:pPr>
      <w:bookmarkStart w:id="33" w:name="_Toc174004923"/>
      <w:r w:rsidRPr="00A34157">
        <w:t>Location</w:t>
      </w:r>
      <w:bookmarkEnd w:id="33"/>
    </w:p>
    <w:p w14:paraId="14630AC7" w14:textId="32E219CF" w:rsidR="00D213EF" w:rsidRPr="00A34157" w:rsidRDefault="002957ED" w:rsidP="000F6090">
      <w:r>
        <w:t>C</w:t>
      </w:r>
      <w:r w:rsidR="000F6090" w:rsidRPr="00A34157">
        <w:t>ode list</w:t>
      </w:r>
      <w:r w:rsidR="00281D95">
        <w:t>(</w:t>
      </w:r>
      <w:r w:rsidR="000F6090" w:rsidRPr="00A34157">
        <w:t>s</w:t>
      </w:r>
      <w:r w:rsidR="00281D95">
        <w:t>)</w:t>
      </w:r>
      <w:r w:rsidR="000F6090" w:rsidRPr="00A34157">
        <w:t xml:space="preserve"> are stored in the subfolder ‘</w:t>
      </w:r>
      <w:r w:rsidR="00967AEB">
        <w:t>3. Code Lists</w:t>
      </w:r>
      <w:r w:rsidR="000F6090" w:rsidRPr="00A34157">
        <w:t xml:space="preserve">’ </w:t>
      </w:r>
      <w:r w:rsidR="00967AEB">
        <w:t>in</w:t>
      </w:r>
      <w:r w:rsidR="000F6090" w:rsidRPr="00A34157">
        <w:t xml:space="preserve"> the Appendix folder.</w:t>
      </w:r>
      <w:r>
        <w:t xml:space="preserve"> </w:t>
      </w:r>
      <w:r w:rsidR="00D213EF" w:rsidRPr="00A34157">
        <w:t xml:space="preserve">The description </w:t>
      </w:r>
      <w:r w:rsidR="00DE5952">
        <w:t xml:space="preserve">and possible values </w:t>
      </w:r>
      <w:r w:rsidR="00D213EF" w:rsidRPr="00A34157">
        <w:t xml:space="preserve">of all used code lists </w:t>
      </w:r>
      <w:r w:rsidR="00DE5952">
        <w:t>are</w:t>
      </w:r>
      <w:r w:rsidR="00D213EF" w:rsidRPr="00A34157">
        <w:t xml:space="preserve"> documented in Code Lists Inventory</w:t>
      </w:r>
      <w:r w:rsidR="00967AEB">
        <w:t xml:space="preserve"> file</w:t>
      </w:r>
      <w:r w:rsidR="00D213EF" w:rsidRPr="00A34157">
        <w:t>.</w:t>
      </w:r>
    </w:p>
    <w:p w14:paraId="2A9FF548" w14:textId="1892B553" w:rsidR="00904BB9" w:rsidRPr="00A34157" w:rsidRDefault="0095519E" w:rsidP="0095519E">
      <w:pPr>
        <w:pStyle w:val="Heading2"/>
      </w:pPr>
      <w:bookmarkStart w:id="34" w:name="_Toc174004924"/>
      <w:r w:rsidRPr="00A34157">
        <w:t>Validation rules</w:t>
      </w:r>
      <w:bookmarkEnd w:id="34"/>
    </w:p>
    <w:p w14:paraId="548B803F" w14:textId="32C74772" w:rsidR="004B1908" w:rsidRDefault="004B1908" w:rsidP="008D4F5A">
      <w:pPr>
        <w:pStyle w:val="Heading3"/>
        <w:spacing w:before="0"/>
      </w:pPr>
      <w:bookmarkStart w:id="35" w:name="_Toc174004925"/>
      <w:r w:rsidRPr="004B1908">
        <w:t>Description</w:t>
      </w:r>
      <w:bookmarkEnd w:id="35"/>
    </w:p>
    <w:p w14:paraId="220CAABF" w14:textId="18F504A9" w:rsidR="004B1908" w:rsidRPr="004B1908" w:rsidRDefault="004B1908" w:rsidP="004B1908">
      <w:r>
        <w:t xml:space="preserve">The content of the messages must also be validated according to a set of </w:t>
      </w:r>
      <w:r w:rsidR="00563223">
        <w:t xml:space="preserve">business </w:t>
      </w:r>
      <w:r>
        <w:t xml:space="preserve">rules, that are provided as an attachment to this document. </w:t>
      </w:r>
    </w:p>
    <w:p w14:paraId="7F7F05CC" w14:textId="15DDD423" w:rsidR="0095519E" w:rsidRDefault="0095519E" w:rsidP="00FD2F35">
      <w:pPr>
        <w:pStyle w:val="Heading3"/>
      </w:pPr>
      <w:bookmarkStart w:id="36" w:name="_Toc174004926"/>
      <w:r w:rsidRPr="00A34157">
        <w:t>Location</w:t>
      </w:r>
      <w:bookmarkEnd w:id="36"/>
    </w:p>
    <w:p w14:paraId="46FD4598" w14:textId="18443DDC" w:rsidR="004B1908" w:rsidRPr="00A34157" w:rsidRDefault="004B1908" w:rsidP="004B1908">
      <w:r>
        <w:t xml:space="preserve">The validation rules </w:t>
      </w:r>
      <w:r w:rsidRPr="00A34157">
        <w:t>are stored in the subfolder ‘</w:t>
      </w:r>
      <w:r w:rsidRPr="004B1908">
        <w:t>4. Validation Rules</w:t>
      </w:r>
      <w:r w:rsidRPr="00A34157">
        <w:t xml:space="preserve">’ </w:t>
      </w:r>
      <w:r>
        <w:t>in</w:t>
      </w:r>
      <w:r w:rsidRPr="00A34157">
        <w:t xml:space="preserve"> the Appendix folder.</w:t>
      </w:r>
    </w:p>
    <w:p w14:paraId="7A1FF570" w14:textId="7D63A05F" w:rsidR="004B1908" w:rsidRPr="004B1908" w:rsidRDefault="004B1908" w:rsidP="004B1908"/>
    <w:sectPr w:rsidR="004B1908" w:rsidRPr="004B1908" w:rsidSect="0051281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851" w:right="851" w:bottom="851" w:left="85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BFF67" w14:textId="77777777" w:rsidR="00381269" w:rsidRDefault="00381269" w:rsidP="00467BFB">
      <w:pPr>
        <w:spacing w:before="0" w:after="0"/>
      </w:pPr>
      <w:r>
        <w:separator/>
      </w:r>
    </w:p>
    <w:p w14:paraId="32021432" w14:textId="77777777" w:rsidR="00381269" w:rsidRDefault="00381269"/>
  </w:endnote>
  <w:endnote w:type="continuationSeparator" w:id="0">
    <w:p w14:paraId="2C9C3E6B" w14:textId="77777777" w:rsidR="00381269" w:rsidRDefault="00381269" w:rsidP="00467BFB">
      <w:pPr>
        <w:spacing w:before="0" w:after="0"/>
      </w:pPr>
      <w:r>
        <w:continuationSeparator/>
      </w:r>
    </w:p>
    <w:p w14:paraId="011364F8" w14:textId="77777777" w:rsidR="00381269" w:rsidRDefault="00381269"/>
  </w:endnote>
  <w:endnote w:type="continuationNotice" w:id="1">
    <w:p w14:paraId="2669733E" w14:textId="77777777" w:rsidR="00381269" w:rsidRDefault="00381269">
      <w:pPr>
        <w:spacing w:before="0" w:after="0" w:line="240" w:lineRule="auto"/>
      </w:pPr>
    </w:p>
    <w:p w14:paraId="3676D87B" w14:textId="77777777" w:rsidR="00381269" w:rsidRDefault="003812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E39B0" w14:textId="77777777" w:rsidR="00E42224" w:rsidRDefault="00E42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00A1DE"/>
      </w:tblBorders>
      <w:tblLook w:val="04A0" w:firstRow="1" w:lastRow="0" w:firstColumn="1" w:lastColumn="0" w:noHBand="0" w:noVBand="1"/>
    </w:tblPr>
    <w:tblGrid>
      <w:gridCol w:w="5031"/>
      <w:gridCol w:w="5173"/>
    </w:tblGrid>
    <w:tr w:rsidR="000507A3" w14:paraId="198B2915" w14:textId="77777777" w:rsidTr="009052BF">
      <w:trPr>
        <w:trHeight w:val="1068"/>
      </w:trPr>
      <w:tc>
        <w:tcPr>
          <w:tcW w:w="2465" w:type="pct"/>
        </w:tcPr>
        <w:p w14:paraId="59F12E9D" w14:textId="77777777" w:rsidR="000507A3" w:rsidRDefault="00000000" w:rsidP="00143CE0">
          <w:pPr>
            <w:pStyle w:val="Header"/>
            <w:tabs>
              <w:tab w:val="clear" w:pos="4513"/>
              <w:tab w:val="clear" w:pos="9026"/>
              <w:tab w:val="center" w:pos="2443"/>
            </w:tabs>
          </w:pPr>
          <w:sdt>
            <w:sdtPr>
              <w:id w:val="98381352"/>
              <w:docPartObj>
                <w:docPartGallery w:val="Page Numbers (Top of Page)"/>
                <w:docPartUnique/>
              </w:docPartObj>
            </w:sdtPr>
            <w:sdtContent>
              <w:r w:rsidR="000507A3">
                <w:t xml:space="preserve">Page </w:t>
              </w:r>
              <w:r w:rsidR="000507A3">
                <w:rPr>
                  <w:b/>
                  <w:bCs/>
                  <w:sz w:val="24"/>
                  <w:szCs w:val="24"/>
                </w:rPr>
                <w:fldChar w:fldCharType="begin"/>
              </w:r>
              <w:r w:rsidR="000507A3">
                <w:rPr>
                  <w:b/>
                  <w:bCs/>
                </w:rPr>
                <w:instrText xml:space="preserve"> PAGE </w:instrText>
              </w:r>
              <w:r w:rsidR="000507A3">
                <w:rPr>
                  <w:b/>
                  <w:bCs/>
                  <w:sz w:val="24"/>
                  <w:szCs w:val="24"/>
                </w:rPr>
                <w:fldChar w:fldCharType="separate"/>
              </w:r>
              <w:r w:rsidR="000507A3">
                <w:rPr>
                  <w:b/>
                  <w:bCs/>
                  <w:noProof/>
                </w:rPr>
                <w:t>2</w:t>
              </w:r>
              <w:r w:rsidR="000507A3">
                <w:rPr>
                  <w:b/>
                  <w:bCs/>
                  <w:sz w:val="24"/>
                  <w:szCs w:val="24"/>
                </w:rPr>
                <w:fldChar w:fldCharType="end"/>
              </w:r>
              <w:r w:rsidR="000507A3">
                <w:t xml:space="preserve"> of </w:t>
              </w:r>
              <w:r w:rsidR="000507A3">
                <w:rPr>
                  <w:b/>
                  <w:bCs/>
                  <w:sz w:val="24"/>
                  <w:szCs w:val="24"/>
                </w:rPr>
                <w:fldChar w:fldCharType="begin"/>
              </w:r>
              <w:r w:rsidR="000507A3">
                <w:rPr>
                  <w:b/>
                  <w:bCs/>
                </w:rPr>
                <w:instrText xml:space="preserve"> NUMPAGES  </w:instrText>
              </w:r>
              <w:r w:rsidR="000507A3">
                <w:rPr>
                  <w:b/>
                  <w:bCs/>
                  <w:sz w:val="24"/>
                  <w:szCs w:val="24"/>
                </w:rPr>
                <w:fldChar w:fldCharType="separate"/>
              </w:r>
              <w:r w:rsidR="000507A3">
                <w:rPr>
                  <w:b/>
                  <w:bCs/>
                  <w:noProof/>
                </w:rPr>
                <w:t>4</w:t>
              </w:r>
              <w:r w:rsidR="000507A3">
                <w:rPr>
                  <w:b/>
                  <w:bCs/>
                  <w:sz w:val="24"/>
                  <w:szCs w:val="24"/>
                </w:rPr>
                <w:fldChar w:fldCharType="end"/>
              </w:r>
            </w:sdtContent>
          </w:sdt>
          <w:r w:rsidR="000507A3">
            <w:tab/>
          </w:r>
        </w:p>
        <w:p w14:paraId="149629FC" w14:textId="77777777" w:rsidR="000507A3" w:rsidRDefault="000507A3" w:rsidP="00143CE0">
          <w:pPr>
            <w:pStyle w:val="NormalText"/>
          </w:pPr>
        </w:p>
      </w:tc>
      <w:tc>
        <w:tcPr>
          <w:tcW w:w="2535" w:type="pct"/>
          <w:vAlign w:val="center"/>
        </w:tcPr>
        <w:p w14:paraId="5ED20E79" w14:textId="77777777" w:rsidR="000507A3" w:rsidRPr="009B52AF" w:rsidRDefault="000507A3" w:rsidP="00143CE0">
          <w:pPr>
            <w:pStyle w:val="Header"/>
            <w:tabs>
              <w:tab w:val="clear" w:pos="9026"/>
            </w:tabs>
            <w:jc w:val="right"/>
            <w:rPr>
              <w:rFonts w:cs="Arial"/>
              <w:b/>
              <w:noProof/>
              <w:color w:val="4F227A"/>
              <w:sz w:val="4"/>
              <w:szCs w:val="4"/>
            </w:rPr>
          </w:pPr>
        </w:p>
        <w:p w14:paraId="65FAED8E" w14:textId="3B8228CD" w:rsidR="000507A3" w:rsidRDefault="000507A3" w:rsidP="009052BF">
          <w:pPr>
            <w:pStyle w:val="NormalText"/>
            <w:jc w:val="right"/>
            <w:rPr>
              <w:noProof/>
              <w:lang w:val="en-US"/>
            </w:rPr>
          </w:pPr>
          <w:r>
            <w:rPr>
              <w:rFonts w:cs="Arial"/>
              <w:b/>
              <w:noProof/>
              <w:color w:val="4F227A"/>
            </w:rPr>
            <w:drawing>
              <wp:inline distT="0" distB="0" distL="0" distR="0" wp14:anchorId="0B640915" wp14:editId="1F3F1BF2">
                <wp:extent cx="1340575" cy="40735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0575" cy="407357"/>
                        </a:xfrm>
                        <a:prstGeom prst="rect">
                          <a:avLst/>
                        </a:prstGeom>
                        <a:noFill/>
                        <a:ln>
                          <a:noFill/>
                        </a:ln>
                      </pic:spPr>
                    </pic:pic>
                  </a:graphicData>
                </a:graphic>
              </wp:inline>
            </w:drawing>
          </w:r>
        </w:p>
      </w:tc>
    </w:tr>
  </w:tbl>
  <w:p w14:paraId="0AB3DAF5" w14:textId="77777777" w:rsidR="000507A3" w:rsidRDefault="000507A3" w:rsidP="009052BF">
    <w:pPr>
      <w:pStyle w:val="Footer"/>
    </w:pPr>
    <w:bookmarkStart w:id="37" w:name="_Toc27729030"/>
    <w:bookmarkEnd w:id="3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9" w:type="dxa"/>
      <w:tblInd w:w="-431" w:type="dxa"/>
      <w:tblBorders>
        <w:top w:val="single" w:sz="4" w:space="0" w:color="00A1D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983"/>
    </w:tblGrid>
    <w:tr w:rsidR="000507A3" w14:paraId="7759D632" w14:textId="77777777" w:rsidTr="00DE2A8E">
      <w:tc>
        <w:tcPr>
          <w:tcW w:w="3398" w:type="dxa"/>
          <w:vAlign w:val="center"/>
        </w:tcPr>
        <w:p w14:paraId="3FDB1D76" w14:textId="77777777" w:rsidR="000507A3" w:rsidRDefault="000507A3" w:rsidP="00431418">
          <w:pPr>
            <w:pStyle w:val="Header"/>
            <w:tabs>
              <w:tab w:val="clear" w:pos="9026"/>
            </w:tabs>
            <w:rPr>
              <w:rFonts w:cs="Arial"/>
              <w:b/>
              <w:noProof/>
              <w:color w:val="4F227A"/>
            </w:rPr>
          </w:pPr>
        </w:p>
      </w:tc>
      <w:tc>
        <w:tcPr>
          <w:tcW w:w="3398" w:type="dxa"/>
          <w:vAlign w:val="center"/>
        </w:tcPr>
        <w:p w14:paraId="5406032B" w14:textId="77777777" w:rsidR="000507A3" w:rsidRDefault="000507A3" w:rsidP="00431418">
          <w:pPr>
            <w:pStyle w:val="Header"/>
            <w:tabs>
              <w:tab w:val="clear" w:pos="9026"/>
            </w:tabs>
            <w:jc w:val="center"/>
            <w:rPr>
              <w:rFonts w:cs="Arial"/>
              <w:b/>
              <w:noProof/>
              <w:color w:val="4F227A"/>
            </w:rPr>
          </w:pPr>
        </w:p>
      </w:tc>
      <w:tc>
        <w:tcPr>
          <w:tcW w:w="3983" w:type="dxa"/>
          <w:vAlign w:val="center"/>
        </w:tcPr>
        <w:p w14:paraId="685DAA45" w14:textId="77777777" w:rsidR="000507A3" w:rsidRPr="00FD2F35" w:rsidRDefault="000507A3" w:rsidP="00431418">
          <w:pPr>
            <w:pStyle w:val="Header"/>
            <w:tabs>
              <w:tab w:val="clear" w:pos="9026"/>
            </w:tabs>
            <w:jc w:val="right"/>
            <w:rPr>
              <w:rFonts w:cs="Arial"/>
              <w:b/>
              <w:noProof/>
              <w:color w:val="4F227A"/>
              <w:sz w:val="4"/>
              <w:szCs w:val="4"/>
            </w:rPr>
          </w:pPr>
        </w:p>
        <w:p w14:paraId="05B47785" w14:textId="751EA2F9" w:rsidR="000507A3" w:rsidRDefault="000507A3" w:rsidP="00431418">
          <w:pPr>
            <w:pStyle w:val="Header"/>
            <w:tabs>
              <w:tab w:val="clear" w:pos="9026"/>
            </w:tabs>
            <w:jc w:val="right"/>
            <w:rPr>
              <w:rFonts w:cs="Arial"/>
              <w:b/>
              <w:noProof/>
              <w:color w:val="4F227A"/>
            </w:rPr>
          </w:pPr>
          <w:r>
            <w:rPr>
              <w:rFonts w:cs="Arial"/>
              <w:b/>
              <w:noProof/>
              <w:color w:val="4F227A"/>
            </w:rPr>
            <w:drawing>
              <wp:inline distT="0" distB="0" distL="0" distR="0" wp14:anchorId="38AFDD60" wp14:editId="69F78C2D">
                <wp:extent cx="1295400" cy="39154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705" cy="407357"/>
                        </a:xfrm>
                        <a:prstGeom prst="rect">
                          <a:avLst/>
                        </a:prstGeom>
                        <a:noFill/>
                        <a:ln>
                          <a:noFill/>
                        </a:ln>
                      </pic:spPr>
                    </pic:pic>
                  </a:graphicData>
                </a:graphic>
              </wp:inline>
            </w:drawing>
          </w:r>
        </w:p>
      </w:tc>
    </w:tr>
  </w:tbl>
  <w:p w14:paraId="4C7B34CC" w14:textId="77777777" w:rsidR="000507A3" w:rsidRPr="00431418" w:rsidRDefault="000507A3" w:rsidP="00431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82018" w14:textId="77777777" w:rsidR="00381269" w:rsidRDefault="00381269" w:rsidP="00467BFB">
      <w:pPr>
        <w:spacing w:before="0" w:after="0"/>
      </w:pPr>
      <w:r>
        <w:separator/>
      </w:r>
    </w:p>
    <w:p w14:paraId="71E42403" w14:textId="77777777" w:rsidR="00381269" w:rsidRDefault="00381269"/>
  </w:footnote>
  <w:footnote w:type="continuationSeparator" w:id="0">
    <w:p w14:paraId="256212C1" w14:textId="77777777" w:rsidR="00381269" w:rsidRDefault="00381269" w:rsidP="00467BFB">
      <w:pPr>
        <w:spacing w:before="0" w:after="0"/>
      </w:pPr>
      <w:r>
        <w:continuationSeparator/>
      </w:r>
    </w:p>
    <w:p w14:paraId="3E762F82" w14:textId="77777777" w:rsidR="00381269" w:rsidRDefault="00381269"/>
  </w:footnote>
  <w:footnote w:type="continuationNotice" w:id="1">
    <w:p w14:paraId="1FB35CCC" w14:textId="77777777" w:rsidR="00381269" w:rsidRDefault="00381269">
      <w:pPr>
        <w:spacing w:before="0" w:after="0" w:line="240" w:lineRule="auto"/>
      </w:pPr>
    </w:p>
    <w:p w14:paraId="3EFBC391" w14:textId="77777777" w:rsidR="00381269" w:rsidRDefault="003812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9660C" w14:textId="77777777" w:rsidR="00E42224" w:rsidRDefault="00E42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4120"/>
    </w:tblGrid>
    <w:tr w:rsidR="000507A3" w14:paraId="7C9FFEC2" w14:textId="77777777" w:rsidTr="00737A55">
      <w:tc>
        <w:tcPr>
          <w:tcW w:w="3398" w:type="dxa"/>
          <w:vAlign w:val="center"/>
        </w:tcPr>
        <w:p w14:paraId="1E5D807B" w14:textId="4D787916" w:rsidR="000507A3" w:rsidRDefault="000507A3" w:rsidP="00512815">
          <w:pPr>
            <w:pStyle w:val="Header"/>
            <w:tabs>
              <w:tab w:val="clear" w:pos="9026"/>
            </w:tabs>
            <w:rPr>
              <w:rFonts w:cs="Arial"/>
              <w:b/>
              <w:noProof/>
              <w:color w:val="4F227A"/>
            </w:rPr>
          </w:pPr>
        </w:p>
      </w:tc>
      <w:tc>
        <w:tcPr>
          <w:tcW w:w="3398" w:type="dxa"/>
          <w:vAlign w:val="center"/>
        </w:tcPr>
        <w:p w14:paraId="0416B63E" w14:textId="77777777" w:rsidR="000507A3" w:rsidRDefault="000507A3" w:rsidP="00512815">
          <w:pPr>
            <w:pStyle w:val="Header"/>
            <w:tabs>
              <w:tab w:val="clear" w:pos="9026"/>
            </w:tabs>
            <w:jc w:val="center"/>
            <w:rPr>
              <w:rFonts w:cs="Arial"/>
              <w:b/>
              <w:noProof/>
              <w:color w:val="4F227A"/>
            </w:rPr>
          </w:pPr>
        </w:p>
      </w:tc>
      <w:tc>
        <w:tcPr>
          <w:tcW w:w="4120" w:type="dxa"/>
          <w:vAlign w:val="center"/>
        </w:tcPr>
        <w:p w14:paraId="765A2DE7" w14:textId="4B3EC296" w:rsidR="000507A3" w:rsidRDefault="000507A3" w:rsidP="00512815">
          <w:pPr>
            <w:pStyle w:val="Header"/>
            <w:tabs>
              <w:tab w:val="clear" w:pos="9026"/>
            </w:tabs>
            <w:jc w:val="center"/>
            <w:rPr>
              <w:rFonts w:cs="Arial"/>
              <w:b/>
              <w:noProof/>
              <w:color w:val="4F227A"/>
            </w:rPr>
          </w:pPr>
        </w:p>
      </w:tc>
    </w:tr>
  </w:tbl>
  <w:p w14:paraId="3E453DB2" w14:textId="4AB0ED74" w:rsidR="000507A3" w:rsidRPr="00512815" w:rsidRDefault="000507A3" w:rsidP="00512815">
    <w:pPr>
      <w:tabs>
        <w:tab w:val="left" w:pos="3329"/>
        <w:tab w:val="left" w:pos="8714"/>
      </w:tabs>
      <w:jc w:val="left"/>
      <w:rPr>
        <w:sz w:val="8"/>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944"/>
      <w:gridCol w:w="2877"/>
      <w:gridCol w:w="4095"/>
    </w:tblGrid>
    <w:tr w:rsidR="000507A3" w14:paraId="388366FB" w14:textId="77777777" w:rsidTr="00DE2A8E">
      <w:tc>
        <w:tcPr>
          <w:tcW w:w="3398" w:type="dxa"/>
          <w:vAlign w:val="center"/>
        </w:tcPr>
        <w:p w14:paraId="2558FEFB" w14:textId="77777777" w:rsidR="000507A3" w:rsidRDefault="000507A3" w:rsidP="00CE409A">
          <w:pPr>
            <w:pStyle w:val="Header"/>
            <w:tabs>
              <w:tab w:val="clear" w:pos="9026"/>
            </w:tabs>
            <w:rPr>
              <w:rFonts w:cs="Arial"/>
              <w:b/>
              <w:noProof/>
              <w:color w:val="4F227A"/>
            </w:rPr>
          </w:pPr>
          <w:r>
            <w:rPr>
              <w:rFonts w:cs="Arial"/>
              <w:b/>
              <w:noProof/>
              <w:color w:val="4F227A"/>
              <w:lang w:val="en-US"/>
            </w:rPr>
            <w:drawing>
              <wp:inline distT="0" distB="0" distL="0" distR="0" wp14:anchorId="0E952938" wp14:editId="0B5B03A4">
                <wp:extent cx="2367280" cy="571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a_s.jpg"/>
                        <pic:cNvPicPr/>
                      </pic:nvPicPr>
                      <pic:blipFill>
                        <a:blip r:embed="rId1">
                          <a:extLst>
                            <a:ext uri="{28A0092B-C50C-407E-A947-70E740481C1C}">
                              <a14:useLocalDpi xmlns:a14="http://schemas.microsoft.com/office/drawing/2010/main" val="0"/>
                            </a:ext>
                          </a:extLst>
                        </a:blip>
                        <a:stretch>
                          <a:fillRect/>
                        </a:stretch>
                      </pic:blipFill>
                      <pic:spPr>
                        <a:xfrm>
                          <a:off x="0" y="0"/>
                          <a:ext cx="2367280" cy="571500"/>
                        </a:xfrm>
                        <a:prstGeom prst="rect">
                          <a:avLst/>
                        </a:prstGeom>
                      </pic:spPr>
                    </pic:pic>
                  </a:graphicData>
                </a:graphic>
              </wp:inline>
            </w:drawing>
          </w:r>
        </w:p>
      </w:tc>
      <w:tc>
        <w:tcPr>
          <w:tcW w:w="3398" w:type="dxa"/>
          <w:vAlign w:val="center"/>
        </w:tcPr>
        <w:p w14:paraId="623AA831" w14:textId="77777777" w:rsidR="000507A3" w:rsidRDefault="000507A3" w:rsidP="00CE409A">
          <w:pPr>
            <w:pStyle w:val="Header"/>
            <w:tabs>
              <w:tab w:val="clear" w:pos="9026"/>
            </w:tabs>
            <w:jc w:val="center"/>
            <w:rPr>
              <w:rFonts w:cs="Arial"/>
              <w:b/>
              <w:noProof/>
              <w:color w:val="4F227A"/>
            </w:rPr>
          </w:pPr>
        </w:p>
      </w:tc>
      <w:tc>
        <w:tcPr>
          <w:tcW w:w="4120" w:type="dxa"/>
          <w:vAlign w:val="center"/>
        </w:tcPr>
        <w:p w14:paraId="7F5344CD" w14:textId="77777777" w:rsidR="000507A3" w:rsidRDefault="000507A3" w:rsidP="00CE409A">
          <w:pPr>
            <w:pStyle w:val="Header"/>
            <w:tabs>
              <w:tab w:val="clear" w:pos="9026"/>
            </w:tabs>
            <w:jc w:val="right"/>
            <w:rPr>
              <w:rFonts w:cs="Arial"/>
              <w:b/>
              <w:noProof/>
              <w:color w:val="4F227A"/>
            </w:rPr>
          </w:pPr>
          <w:r w:rsidRPr="00451F08">
            <w:rPr>
              <w:rFonts w:cs="Arial"/>
              <w:b/>
              <w:noProof/>
              <w:color w:val="4F227A"/>
              <w:lang w:val="en-US"/>
            </w:rPr>
            <w:drawing>
              <wp:inline distT="0" distB="0" distL="0" distR="0" wp14:anchorId="3DA76A31" wp14:editId="5AA1BBCE">
                <wp:extent cx="2340000" cy="581917"/>
                <wp:effectExtent l="19050" t="19050" r="22225" b="2794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000" cy="581917"/>
                        </a:xfrm>
                        <a:prstGeom prst="rect">
                          <a:avLst/>
                        </a:prstGeom>
                        <a:solidFill>
                          <a:schemeClr val="bg1"/>
                        </a:solidFill>
                        <a:ln>
                          <a:solidFill>
                            <a:schemeClr val="bg1"/>
                          </a:solidFill>
                        </a:ln>
                      </pic:spPr>
                    </pic:pic>
                  </a:graphicData>
                </a:graphic>
              </wp:inline>
            </w:drawing>
          </w:r>
        </w:p>
      </w:tc>
    </w:tr>
  </w:tbl>
  <w:p w14:paraId="2412846D" w14:textId="77777777" w:rsidR="000507A3" w:rsidRPr="00CE409A" w:rsidRDefault="000507A3" w:rsidP="00CE40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7511"/>
    <w:multiLevelType w:val="hybridMultilevel"/>
    <w:tmpl w:val="FEC69ECE"/>
    <w:lvl w:ilvl="0" w:tplc="CCBA9BAE">
      <w:start w:val="1"/>
      <w:numFmt w:val="bullet"/>
      <w:lvlText w:val=""/>
      <w:lvlJc w:val="left"/>
      <w:pPr>
        <w:ind w:left="720" w:hanging="360"/>
      </w:pPr>
      <w:rPr>
        <w:rFonts w:ascii="Symbol" w:eastAsiaTheme="minorHAnsi" w:hAnsi="Symbol"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AEB7C08"/>
    <w:multiLevelType w:val="multilevel"/>
    <w:tmpl w:val="89AAA4F4"/>
    <w:lvl w:ilvl="0">
      <w:start w:val="1"/>
      <w:numFmt w:val="bullet"/>
      <w:pStyle w:val="ThirdLevelLIstParagraph"/>
      <w:lvlText w:val=""/>
      <w:lvlJc w:val="left"/>
      <w:pPr>
        <w:ind w:left="1276" w:hanging="425"/>
      </w:pPr>
      <w:rPr>
        <w:rFonts w:ascii="Wingdings" w:hAnsi="Wingdings"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2" w15:restartNumberingAfterBreak="0">
    <w:nsid w:val="0B932EF7"/>
    <w:multiLevelType w:val="hybridMultilevel"/>
    <w:tmpl w:val="0758F3C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D02490E"/>
    <w:multiLevelType w:val="hybridMultilevel"/>
    <w:tmpl w:val="B3F67C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DAA6DC0"/>
    <w:multiLevelType w:val="hybridMultilevel"/>
    <w:tmpl w:val="97CABFF2"/>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EC97A4F"/>
    <w:multiLevelType w:val="multilevel"/>
    <w:tmpl w:val="B9BC0EE0"/>
    <w:lvl w:ilvl="0">
      <w:start w:val="1"/>
      <w:numFmt w:val="decimal"/>
      <w:pStyle w:val="1ListParagraph"/>
      <w:lvlText w:val="%1"/>
      <w:lvlJc w:val="left"/>
      <w:pPr>
        <w:ind w:left="425" w:hanging="425"/>
      </w:pPr>
      <w:rPr>
        <w:rFonts w:hint="default"/>
      </w:rPr>
    </w:lvl>
    <w:lvl w:ilvl="1">
      <w:start w:val="1"/>
      <w:numFmt w:val="decimal"/>
      <w:pStyle w:val="2ListParagraph"/>
      <w:lvlText w:val="%1.%2"/>
      <w:lvlJc w:val="left"/>
      <w:pPr>
        <w:ind w:left="850" w:hanging="425"/>
      </w:pPr>
      <w:rPr>
        <w:rFonts w:hint="default"/>
      </w:rPr>
    </w:lvl>
    <w:lvl w:ilvl="2">
      <w:start w:val="1"/>
      <w:numFmt w:val="decimal"/>
      <w:pStyle w:val="3ListParagraph"/>
      <w:lvlText w:val="%1.%2.%3"/>
      <w:lvlJc w:val="left"/>
      <w:pPr>
        <w:ind w:left="1275" w:hanging="425"/>
      </w:pPr>
      <w:rPr>
        <w:rFonts w:hint="default"/>
      </w:rPr>
    </w:lvl>
    <w:lvl w:ilvl="3">
      <w:start w:val="1"/>
      <w:numFmt w:val="decimal"/>
      <w:pStyle w:val="4ListParagraph"/>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0246BE1"/>
    <w:multiLevelType w:val="hybridMultilevel"/>
    <w:tmpl w:val="B122E04C"/>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3462B93"/>
    <w:multiLevelType w:val="hybridMultilevel"/>
    <w:tmpl w:val="CC94D0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420468F"/>
    <w:multiLevelType w:val="hybridMultilevel"/>
    <w:tmpl w:val="4A5895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6271A28"/>
    <w:multiLevelType w:val="hybridMultilevel"/>
    <w:tmpl w:val="30C203DA"/>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2E3C5CF8"/>
    <w:multiLevelType w:val="hybridMultilevel"/>
    <w:tmpl w:val="DFEA9BB6"/>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377120AB"/>
    <w:multiLevelType w:val="multilevel"/>
    <w:tmpl w:val="37CCF02A"/>
    <w:styleLink w:val="Style1"/>
    <w:lvl w:ilvl="0">
      <w:start w:val="1"/>
      <w:numFmt w:val="bullet"/>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Arial" w:hAnsi="Aria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12" w15:restartNumberingAfterBreak="0">
    <w:nsid w:val="395F3647"/>
    <w:multiLevelType w:val="hybridMultilevel"/>
    <w:tmpl w:val="DFD222A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448C6023"/>
    <w:multiLevelType w:val="multilevel"/>
    <w:tmpl w:val="2CBEC4A0"/>
    <w:lvl w:ilvl="0">
      <w:start w:val="1"/>
      <w:numFmt w:val="bullet"/>
      <w:pStyle w:val="SecondlevelListParagraph"/>
      <w:lvlText w:val="o"/>
      <w:lvlJc w:val="left"/>
      <w:pPr>
        <w:ind w:left="851" w:hanging="426"/>
      </w:pPr>
      <w:rPr>
        <w:rFonts w:ascii="Courier New" w:hAnsi="Courier New" w:hint="default"/>
      </w:rPr>
    </w:lvl>
    <w:lvl w:ilvl="1">
      <w:start w:val="1"/>
      <w:numFmt w:val="bullet"/>
      <w:lvlText w:val="o"/>
      <w:lvlJc w:val="left"/>
      <w:pPr>
        <w:ind w:left="850" w:firstLine="0"/>
      </w:pPr>
      <w:rPr>
        <w:rFonts w:ascii="Courier New" w:hAnsi="Courier New" w:hint="default"/>
      </w:rPr>
    </w:lvl>
    <w:lvl w:ilvl="2">
      <w:start w:val="1"/>
      <w:numFmt w:val="bullet"/>
      <w:lvlText w:val=""/>
      <w:lvlJc w:val="left"/>
      <w:pPr>
        <w:ind w:left="1275" w:firstLine="0"/>
      </w:pPr>
      <w:rPr>
        <w:rFonts w:ascii="Wingdings" w:hAnsi="Wingdings" w:hint="default"/>
      </w:rPr>
    </w:lvl>
    <w:lvl w:ilvl="3">
      <w:start w:val="1"/>
      <w:numFmt w:val="bullet"/>
      <w:lvlText w:val=""/>
      <w:lvlJc w:val="left"/>
      <w:pPr>
        <w:ind w:left="1700" w:firstLine="0"/>
      </w:pPr>
      <w:rPr>
        <w:rFonts w:ascii="Symbol" w:hAnsi="Symbol" w:hint="default"/>
      </w:rPr>
    </w:lvl>
    <w:lvl w:ilvl="4">
      <w:start w:val="1"/>
      <w:numFmt w:val="bullet"/>
      <w:lvlText w:val="o"/>
      <w:lvlJc w:val="left"/>
      <w:pPr>
        <w:ind w:left="2125" w:firstLine="0"/>
      </w:pPr>
      <w:rPr>
        <w:rFonts w:ascii="Courier New" w:hAnsi="Courier New" w:cs="Courier New" w:hint="default"/>
      </w:rPr>
    </w:lvl>
    <w:lvl w:ilvl="5">
      <w:start w:val="1"/>
      <w:numFmt w:val="bullet"/>
      <w:lvlText w:val=""/>
      <w:lvlJc w:val="left"/>
      <w:pPr>
        <w:ind w:left="2550" w:firstLine="0"/>
      </w:pPr>
      <w:rPr>
        <w:rFonts w:ascii="Wingdings" w:hAnsi="Wingdings" w:hint="default"/>
      </w:rPr>
    </w:lvl>
    <w:lvl w:ilvl="6">
      <w:start w:val="1"/>
      <w:numFmt w:val="bullet"/>
      <w:lvlText w:val=""/>
      <w:lvlJc w:val="left"/>
      <w:pPr>
        <w:ind w:left="2975" w:firstLine="0"/>
      </w:pPr>
      <w:rPr>
        <w:rFonts w:ascii="Symbol" w:hAnsi="Symbol" w:hint="default"/>
      </w:rPr>
    </w:lvl>
    <w:lvl w:ilvl="7">
      <w:start w:val="1"/>
      <w:numFmt w:val="bullet"/>
      <w:lvlText w:val="o"/>
      <w:lvlJc w:val="left"/>
      <w:pPr>
        <w:ind w:left="3400" w:firstLine="0"/>
      </w:pPr>
      <w:rPr>
        <w:rFonts w:ascii="Courier New" w:hAnsi="Courier New" w:cs="Courier New" w:hint="default"/>
      </w:rPr>
    </w:lvl>
    <w:lvl w:ilvl="8">
      <w:start w:val="1"/>
      <w:numFmt w:val="bullet"/>
      <w:lvlText w:val=""/>
      <w:lvlJc w:val="left"/>
      <w:pPr>
        <w:ind w:left="3825" w:firstLine="0"/>
      </w:pPr>
      <w:rPr>
        <w:rFonts w:ascii="Wingdings" w:hAnsi="Wingdings" w:hint="default"/>
      </w:rPr>
    </w:lvl>
  </w:abstractNum>
  <w:abstractNum w:abstractNumId="14" w15:restartNumberingAfterBreak="0">
    <w:nsid w:val="49E105E1"/>
    <w:multiLevelType w:val="multilevel"/>
    <w:tmpl w:val="BB985FFA"/>
    <w:lvl w:ilvl="0">
      <w:start w:val="1"/>
      <w:numFmt w:val="bullet"/>
      <w:pStyle w:val="FourthLevelListParagraph"/>
      <w:lvlText w:val=""/>
      <w:lvlJc w:val="left"/>
      <w:pPr>
        <w:ind w:left="1701" w:hanging="425"/>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15" w15:restartNumberingAfterBreak="0">
    <w:nsid w:val="4C5224C1"/>
    <w:multiLevelType w:val="multilevel"/>
    <w:tmpl w:val="B564667E"/>
    <w:lvl w:ilvl="0">
      <w:start w:val="1"/>
      <w:numFmt w:val="bullet"/>
      <w:pStyle w:val="FirstLevelListParagraph"/>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
      <w:lvlJc w:val="left"/>
      <w:pPr>
        <w:ind w:left="2125" w:hanging="425"/>
      </w:pPr>
      <w:rPr>
        <w:rFonts w:ascii="Symbol" w:hAnsi="Symbol" w:hint="default"/>
      </w:rPr>
    </w:lvl>
    <w:lvl w:ilvl="5">
      <w:start w:val="1"/>
      <w:numFmt w:val="bullet"/>
      <w:lvlText w:val="o"/>
      <w:lvlJc w:val="left"/>
      <w:pPr>
        <w:ind w:left="2550" w:hanging="425"/>
      </w:pPr>
      <w:rPr>
        <w:rFonts w:ascii="Courier New" w:hAnsi="Courier New" w:hint="default"/>
      </w:rPr>
    </w:lvl>
    <w:lvl w:ilvl="6">
      <w:start w:val="1"/>
      <w:numFmt w:val="bullet"/>
      <w:lvlText w:val=""/>
      <w:lvlJc w:val="left"/>
      <w:pPr>
        <w:ind w:left="2975" w:hanging="425"/>
      </w:pPr>
      <w:rPr>
        <w:rFonts w:ascii="Wingdings" w:hAnsi="Wingdings" w:hint="default"/>
      </w:rPr>
    </w:lvl>
    <w:lvl w:ilvl="7">
      <w:start w:val="1"/>
      <w:numFmt w:val="bullet"/>
      <w:lvlText w:val=""/>
      <w:lvlJc w:val="left"/>
      <w:pPr>
        <w:ind w:left="3400" w:hanging="425"/>
      </w:pPr>
      <w:rPr>
        <w:rFonts w:ascii="Symbol" w:hAnsi="Symbol" w:hint="default"/>
      </w:rPr>
    </w:lvl>
    <w:lvl w:ilvl="8">
      <w:start w:val="1"/>
      <w:numFmt w:val="bullet"/>
      <w:lvlText w:val=""/>
      <w:lvlJc w:val="left"/>
      <w:pPr>
        <w:ind w:left="3825" w:hanging="425"/>
      </w:pPr>
      <w:rPr>
        <w:rFonts w:ascii="Symbol" w:hAnsi="Symbol" w:hint="default"/>
      </w:rPr>
    </w:lvl>
  </w:abstractNum>
  <w:abstractNum w:abstractNumId="16" w15:restartNumberingAfterBreak="0">
    <w:nsid w:val="62550FBF"/>
    <w:multiLevelType w:val="multilevel"/>
    <w:tmpl w:val="9D0C438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660A5DDA"/>
    <w:multiLevelType w:val="hybridMultilevel"/>
    <w:tmpl w:val="E91699F4"/>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6DA51804"/>
    <w:multiLevelType w:val="hybridMultilevel"/>
    <w:tmpl w:val="1C66E1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71BB5DAB"/>
    <w:multiLevelType w:val="hybridMultilevel"/>
    <w:tmpl w:val="8B442E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749B319A"/>
    <w:multiLevelType w:val="hybridMultilevel"/>
    <w:tmpl w:val="DBBE8BE6"/>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75435A53"/>
    <w:multiLevelType w:val="hybridMultilevel"/>
    <w:tmpl w:val="C75C991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7C882E9A"/>
    <w:multiLevelType w:val="hybridMultilevel"/>
    <w:tmpl w:val="E4449D92"/>
    <w:lvl w:ilvl="0" w:tplc="5410506E">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018510996">
    <w:abstractNumId w:val="16"/>
  </w:num>
  <w:num w:numId="2" w16cid:durableId="1332559150">
    <w:abstractNumId w:val="1"/>
  </w:num>
  <w:num w:numId="3" w16cid:durableId="227231997">
    <w:abstractNumId w:val="14"/>
  </w:num>
  <w:num w:numId="4" w16cid:durableId="2125689630">
    <w:abstractNumId w:val="5"/>
  </w:num>
  <w:num w:numId="5" w16cid:durableId="1291205670">
    <w:abstractNumId w:val="15"/>
  </w:num>
  <w:num w:numId="6" w16cid:durableId="1644459346">
    <w:abstractNumId w:val="11"/>
  </w:num>
  <w:num w:numId="7" w16cid:durableId="1108159450">
    <w:abstractNumId w:val="13"/>
  </w:num>
  <w:num w:numId="8" w16cid:durableId="1820069266">
    <w:abstractNumId w:val="3"/>
  </w:num>
  <w:num w:numId="9" w16cid:durableId="662392051">
    <w:abstractNumId w:val="18"/>
  </w:num>
  <w:num w:numId="10" w16cid:durableId="1791314741">
    <w:abstractNumId w:val="19"/>
  </w:num>
  <w:num w:numId="11" w16cid:durableId="1368722904">
    <w:abstractNumId w:val="17"/>
  </w:num>
  <w:num w:numId="12" w16cid:durableId="895163249">
    <w:abstractNumId w:val="21"/>
  </w:num>
  <w:num w:numId="13" w16cid:durableId="420489119">
    <w:abstractNumId w:val="8"/>
  </w:num>
  <w:num w:numId="14" w16cid:durableId="992686377">
    <w:abstractNumId w:val="6"/>
  </w:num>
  <w:num w:numId="15" w16cid:durableId="1870027702">
    <w:abstractNumId w:val="10"/>
  </w:num>
  <w:num w:numId="16" w16cid:durableId="1792552891">
    <w:abstractNumId w:val="9"/>
  </w:num>
  <w:num w:numId="17" w16cid:durableId="1519540725">
    <w:abstractNumId w:val="2"/>
  </w:num>
  <w:num w:numId="18" w16cid:durableId="954604574">
    <w:abstractNumId w:val="0"/>
  </w:num>
  <w:num w:numId="19" w16cid:durableId="196479239">
    <w:abstractNumId w:val="20"/>
  </w:num>
  <w:num w:numId="20" w16cid:durableId="2130588334">
    <w:abstractNumId w:val="4"/>
  </w:num>
  <w:num w:numId="21" w16cid:durableId="84808828">
    <w:abstractNumId w:val="7"/>
  </w:num>
  <w:num w:numId="22" w16cid:durableId="439109383">
    <w:abstractNumId w:val="22"/>
  </w:num>
  <w:num w:numId="23" w16cid:durableId="382674967">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M0Nzc0MzY2tDA0MzJS0lEKTi0uzszPAykwrAUA2kWp/iwAAAA="/>
  </w:docVars>
  <w:rsids>
    <w:rsidRoot w:val="00D917FB"/>
    <w:rsid w:val="000007E5"/>
    <w:rsid w:val="00002E3F"/>
    <w:rsid w:val="00002EEE"/>
    <w:rsid w:val="000063D7"/>
    <w:rsid w:val="00006DA5"/>
    <w:rsid w:val="00007E43"/>
    <w:rsid w:val="00010805"/>
    <w:rsid w:val="00011490"/>
    <w:rsid w:val="00011989"/>
    <w:rsid w:val="000121B2"/>
    <w:rsid w:val="00013CB2"/>
    <w:rsid w:val="00013D9F"/>
    <w:rsid w:val="000152FA"/>
    <w:rsid w:val="00016FCA"/>
    <w:rsid w:val="00020072"/>
    <w:rsid w:val="00022455"/>
    <w:rsid w:val="0002294C"/>
    <w:rsid w:val="00024DA0"/>
    <w:rsid w:val="00026A94"/>
    <w:rsid w:val="00026AE3"/>
    <w:rsid w:val="000319BD"/>
    <w:rsid w:val="00031F40"/>
    <w:rsid w:val="00032EB8"/>
    <w:rsid w:val="000342F5"/>
    <w:rsid w:val="0003502E"/>
    <w:rsid w:val="000363EA"/>
    <w:rsid w:val="00036C5C"/>
    <w:rsid w:val="00037957"/>
    <w:rsid w:val="00040460"/>
    <w:rsid w:val="00040A51"/>
    <w:rsid w:val="000411E8"/>
    <w:rsid w:val="000414E2"/>
    <w:rsid w:val="000428FC"/>
    <w:rsid w:val="000429C1"/>
    <w:rsid w:val="0004306B"/>
    <w:rsid w:val="000431B4"/>
    <w:rsid w:val="0004354F"/>
    <w:rsid w:val="00044573"/>
    <w:rsid w:val="00046A00"/>
    <w:rsid w:val="00046DA3"/>
    <w:rsid w:val="000475BE"/>
    <w:rsid w:val="00047661"/>
    <w:rsid w:val="00047C6B"/>
    <w:rsid w:val="000500C3"/>
    <w:rsid w:val="00050207"/>
    <w:rsid w:val="000507A3"/>
    <w:rsid w:val="00050A12"/>
    <w:rsid w:val="00050BFC"/>
    <w:rsid w:val="00050E31"/>
    <w:rsid w:val="00050E7D"/>
    <w:rsid w:val="000519EB"/>
    <w:rsid w:val="00052576"/>
    <w:rsid w:val="00052637"/>
    <w:rsid w:val="00056AE6"/>
    <w:rsid w:val="00057393"/>
    <w:rsid w:val="00057E53"/>
    <w:rsid w:val="00060433"/>
    <w:rsid w:val="000620F2"/>
    <w:rsid w:val="00062BA1"/>
    <w:rsid w:val="00065592"/>
    <w:rsid w:val="00065C25"/>
    <w:rsid w:val="00067891"/>
    <w:rsid w:val="000700AF"/>
    <w:rsid w:val="000722BC"/>
    <w:rsid w:val="000726BF"/>
    <w:rsid w:val="000732E2"/>
    <w:rsid w:val="0007369B"/>
    <w:rsid w:val="00073BBD"/>
    <w:rsid w:val="00076131"/>
    <w:rsid w:val="00076161"/>
    <w:rsid w:val="00076C2F"/>
    <w:rsid w:val="00077597"/>
    <w:rsid w:val="00077778"/>
    <w:rsid w:val="000777A4"/>
    <w:rsid w:val="00077AEE"/>
    <w:rsid w:val="00077F3D"/>
    <w:rsid w:val="00081DDA"/>
    <w:rsid w:val="00082C4B"/>
    <w:rsid w:val="00084AC0"/>
    <w:rsid w:val="0008517A"/>
    <w:rsid w:val="000860A3"/>
    <w:rsid w:val="00087763"/>
    <w:rsid w:val="00093809"/>
    <w:rsid w:val="0009464C"/>
    <w:rsid w:val="00095B2C"/>
    <w:rsid w:val="000977BC"/>
    <w:rsid w:val="00097E5C"/>
    <w:rsid w:val="000A0640"/>
    <w:rsid w:val="000A0961"/>
    <w:rsid w:val="000A0C0C"/>
    <w:rsid w:val="000A207F"/>
    <w:rsid w:val="000A3CE4"/>
    <w:rsid w:val="000A570C"/>
    <w:rsid w:val="000A5CAE"/>
    <w:rsid w:val="000A6607"/>
    <w:rsid w:val="000A6DDE"/>
    <w:rsid w:val="000A7316"/>
    <w:rsid w:val="000A73D8"/>
    <w:rsid w:val="000B0104"/>
    <w:rsid w:val="000B14CB"/>
    <w:rsid w:val="000B2144"/>
    <w:rsid w:val="000B3793"/>
    <w:rsid w:val="000B37BB"/>
    <w:rsid w:val="000B3A5D"/>
    <w:rsid w:val="000B3CA4"/>
    <w:rsid w:val="000B4000"/>
    <w:rsid w:val="000B4A50"/>
    <w:rsid w:val="000B66E1"/>
    <w:rsid w:val="000B6C38"/>
    <w:rsid w:val="000C01AF"/>
    <w:rsid w:val="000C0DB6"/>
    <w:rsid w:val="000C16D5"/>
    <w:rsid w:val="000C20F1"/>
    <w:rsid w:val="000C2108"/>
    <w:rsid w:val="000C3DA2"/>
    <w:rsid w:val="000C3DDC"/>
    <w:rsid w:val="000C428E"/>
    <w:rsid w:val="000C4848"/>
    <w:rsid w:val="000C59CB"/>
    <w:rsid w:val="000C6A71"/>
    <w:rsid w:val="000D0456"/>
    <w:rsid w:val="000D2080"/>
    <w:rsid w:val="000D294E"/>
    <w:rsid w:val="000D3351"/>
    <w:rsid w:val="000D6E8A"/>
    <w:rsid w:val="000D75F0"/>
    <w:rsid w:val="000D7E86"/>
    <w:rsid w:val="000E0332"/>
    <w:rsid w:val="000E05CB"/>
    <w:rsid w:val="000E382B"/>
    <w:rsid w:val="000E440F"/>
    <w:rsid w:val="000E46FC"/>
    <w:rsid w:val="000E4B31"/>
    <w:rsid w:val="000E6E13"/>
    <w:rsid w:val="000E7E8F"/>
    <w:rsid w:val="000F0696"/>
    <w:rsid w:val="000F0E44"/>
    <w:rsid w:val="000F14D4"/>
    <w:rsid w:val="000F1D5C"/>
    <w:rsid w:val="000F2589"/>
    <w:rsid w:val="000F2B71"/>
    <w:rsid w:val="000F6090"/>
    <w:rsid w:val="000F7AB1"/>
    <w:rsid w:val="0010148F"/>
    <w:rsid w:val="00102076"/>
    <w:rsid w:val="00102D54"/>
    <w:rsid w:val="00102D7D"/>
    <w:rsid w:val="00106A70"/>
    <w:rsid w:val="00106F72"/>
    <w:rsid w:val="00107AE7"/>
    <w:rsid w:val="00110172"/>
    <w:rsid w:val="00112445"/>
    <w:rsid w:val="00112763"/>
    <w:rsid w:val="00113E95"/>
    <w:rsid w:val="001149F4"/>
    <w:rsid w:val="00114C9B"/>
    <w:rsid w:val="0011532C"/>
    <w:rsid w:val="00117556"/>
    <w:rsid w:val="00121402"/>
    <w:rsid w:val="00121830"/>
    <w:rsid w:val="00121DF3"/>
    <w:rsid w:val="00121EBD"/>
    <w:rsid w:val="00122437"/>
    <w:rsid w:val="00123755"/>
    <w:rsid w:val="0012475C"/>
    <w:rsid w:val="0012713C"/>
    <w:rsid w:val="00130F48"/>
    <w:rsid w:val="00131159"/>
    <w:rsid w:val="001331FE"/>
    <w:rsid w:val="001334F2"/>
    <w:rsid w:val="00134BF7"/>
    <w:rsid w:val="00135E80"/>
    <w:rsid w:val="001364B5"/>
    <w:rsid w:val="00137A1A"/>
    <w:rsid w:val="00140F4B"/>
    <w:rsid w:val="001419FB"/>
    <w:rsid w:val="00141D40"/>
    <w:rsid w:val="00142935"/>
    <w:rsid w:val="00143CE0"/>
    <w:rsid w:val="00144E46"/>
    <w:rsid w:val="001527F4"/>
    <w:rsid w:val="00153762"/>
    <w:rsid w:val="00155007"/>
    <w:rsid w:val="001568D7"/>
    <w:rsid w:val="00156DAA"/>
    <w:rsid w:val="0016027F"/>
    <w:rsid w:val="001623F4"/>
    <w:rsid w:val="00162915"/>
    <w:rsid w:val="00164C76"/>
    <w:rsid w:val="00165E6F"/>
    <w:rsid w:val="00167160"/>
    <w:rsid w:val="001672E4"/>
    <w:rsid w:val="00167371"/>
    <w:rsid w:val="0016793B"/>
    <w:rsid w:val="00167963"/>
    <w:rsid w:val="0017072A"/>
    <w:rsid w:val="00172824"/>
    <w:rsid w:val="00172EF1"/>
    <w:rsid w:val="0017334D"/>
    <w:rsid w:val="00173987"/>
    <w:rsid w:val="00175624"/>
    <w:rsid w:val="00177E24"/>
    <w:rsid w:val="00180D72"/>
    <w:rsid w:val="001826FD"/>
    <w:rsid w:val="00183EE4"/>
    <w:rsid w:val="001850DE"/>
    <w:rsid w:val="001857BF"/>
    <w:rsid w:val="0018591C"/>
    <w:rsid w:val="00186154"/>
    <w:rsid w:val="0018728F"/>
    <w:rsid w:val="001904DC"/>
    <w:rsid w:val="001918D6"/>
    <w:rsid w:val="00193D4C"/>
    <w:rsid w:val="001960F7"/>
    <w:rsid w:val="00196B32"/>
    <w:rsid w:val="00196CBC"/>
    <w:rsid w:val="00196F3D"/>
    <w:rsid w:val="00197759"/>
    <w:rsid w:val="001A04CD"/>
    <w:rsid w:val="001A458F"/>
    <w:rsid w:val="001A56A9"/>
    <w:rsid w:val="001A6549"/>
    <w:rsid w:val="001A7416"/>
    <w:rsid w:val="001A79E0"/>
    <w:rsid w:val="001B0C98"/>
    <w:rsid w:val="001B3539"/>
    <w:rsid w:val="001B415D"/>
    <w:rsid w:val="001B4360"/>
    <w:rsid w:val="001B50AB"/>
    <w:rsid w:val="001B56F9"/>
    <w:rsid w:val="001B59B1"/>
    <w:rsid w:val="001B5A25"/>
    <w:rsid w:val="001B6554"/>
    <w:rsid w:val="001C08AA"/>
    <w:rsid w:val="001C09C5"/>
    <w:rsid w:val="001C2500"/>
    <w:rsid w:val="001C2507"/>
    <w:rsid w:val="001C2911"/>
    <w:rsid w:val="001C2B06"/>
    <w:rsid w:val="001C54B2"/>
    <w:rsid w:val="001C627F"/>
    <w:rsid w:val="001C66AD"/>
    <w:rsid w:val="001C6BF8"/>
    <w:rsid w:val="001C7A56"/>
    <w:rsid w:val="001C7D1F"/>
    <w:rsid w:val="001D231E"/>
    <w:rsid w:val="001D501B"/>
    <w:rsid w:val="001D691F"/>
    <w:rsid w:val="001D7692"/>
    <w:rsid w:val="001D7DC4"/>
    <w:rsid w:val="001E16D6"/>
    <w:rsid w:val="001E3C7C"/>
    <w:rsid w:val="001E5A6C"/>
    <w:rsid w:val="001E6045"/>
    <w:rsid w:val="001E6DBC"/>
    <w:rsid w:val="001F1451"/>
    <w:rsid w:val="001F334B"/>
    <w:rsid w:val="001F3A2E"/>
    <w:rsid w:val="001F3A38"/>
    <w:rsid w:val="001F426E"/>
    <w:rsid w:val="001F64F4"/>
    <w:rsid w:val="001F6E1D"/>
    <w:rsid w:val="00200797"/>
    <w:rsid w:val="0020099A"/>
    <w:rsid w:val="00204089"/>
    <w:rsid w:val="002049DD"/>
    <w:rsid w:val="00211784"/>
    <w:rsid w:val="002154B2"/>
    <w:rsid w:val="00217303"/>
    <w:rsid w:val="00222557"/>
    <w:rsid w:val="002226BC"/>
    <w:rsid w:val="002245AA"/>
    <w:rsid w:val="00232631"/>
    <w:rsid w:val="0023324E"/>
    <w:rsid w:val="0023403E"/>
    <w:rsid w:val="00236CA1"/>
    <w:rsid w:val="00237404"/>
    <w:rsid w:val="00237982"/>
    <w:rsid w:val="00240601"/>
    <w:rsid w:val="002411DB"/>
    <w:rsid w:val="00242E18"/>
    <w:rsid w:val="0024362D"/>
    <w:rsid w:val="00244800"/>
    <w:rsid w:val="0024482D"/>
    <w:rsid w:val="00244885"/>
    <w:rsid w:val="0024755E"/>
    <w:rsid w:val="00250694"/>
    <w:rsid w:val="00252EFC"/>
    <w:rsid w:val="00252F86"/>
    <w:rsid w:val="00253929"/>
    <w:rsid w:val="0025478C"/>
    <w:rsid w:val="00254E6B"/>
    <w:rsid w:val="00255BA9"/>
    <w:rsid w:val="00260CE9"/>
    <w:rsid w:val="00260F67"/>
    <w:rsid w:val="002610C0"/>
    <w:rsid w:val="0026119C"/>
    <w:rsid w:val="00262310"/>
    <w:rsid w:val="002628B8"/>
    <w:rsid w:val="00262C20"/>
    <w:rsid w:val="0026362E"/>
    <w:rsid w:val="00263B1D"/>
    <w:rsid w:val="00267ACE"/>
    <w:rsid w:val="002702D2"/>
    <w:rsid w:val="002720BD"/>
    <w:rsid w:val="00272AB7"/>
    <w:rsid w:val="002730A2"/>
    <w:rsid w:val="002806F6"/>
    <w:rsid w:val="00280805"/>
    <w:rsid w:val="00280CC1"/>
    <w:rsid w:val="00281D95"/>
    <w:rsid w:val="002823AE"/>
    <w:rsid w:val="002835A3"/>
    <w:rsid w:val="00285412"/>
    <w:rsid w:val="0028589C"/>
    <w:rsid w:val="00285A70"/>
    <w:rsid w:val="00285FC1"/>
    <w:rsid w:val="0028777A"/>
    <w:rsid w:val="00290D7D"/>
    <w:rsid w:val="00290F4B"/>
    <w:rsid w:val="002915A0"/>
    <w:rsid w:val="00292EAE"/>
    <w:rsid w:val="002946C6"/>
    <w:rsid w:val="002957ED"/>
    <w:rsid w:val="002A005B"/>
    <w:rsid w:val="002A0395"/>
    <w:rsid w:val="002A1FE3"/>
    <w:rsid w:val="002A36C4"/>
    <w:rsid w:val="002A3A2D"/>
    <w:rsid w:val="002A403A"/>
    <w:rsid w:val="002A4BF3"/>
    <w:rsid w:val="002A50B0"/>
    <w:rsid w:val="002A5861"/>
    <w:rsid w:val="002A6FCF"/>
    <w:rsid w:val="002A7C60"/>
    <w:rsid w:val="002B0729"/>
    <w:rsid w:val="002B0D4A"/>
    <w:rsid w:val="002B0F93"/>
    <w:rsid w:val="002B25BB"/>
    <w:rsid w:val="002B3D9E"/>
    <w:rsid w:val="002B4148"/>
    <w:rsid w:val="002B41A4"/>
    <w:rsid w:val="002B48AC"/>
    <w:rsid w:val="002B52C9"/>
    <w:rsid w:val="002B5596"/>
    <w:rsid w:val="002B5C4E"/>
    <w:rsid w:val="002B7110"/>
    <w:rsid w:val="002B737E"/>
    <w:rsid w:val="002B7F9D"/>
    <w:rsid w:val="002C021D"/>
    <w:rsid w:val="002C1E49"/>
    <w:rsid w:val="002C223D"/>
    <w:rsid w:val="002C329E"/>
    <w:rsid w:val="002C4C29"/>
    <w:rsid w:val="002C4D0F"/>
    <w:rsid w:val="002C5FB9"/>
    <w:rsid w:val="002C66A3"/>
    <w:rsid w:val="002C6C9B"/>
    <w:rsid w:val="002C7222"/>
    <w:rsid w:val="002D0845"/>
    <w:rsid w:val="002D33E7"/>
    <w:rsid w:val="002D5985"/>
    <w:rsid w:val="002D6731"/>
    <w:rsid w:val="002D6E93"/>
    <w:rsid w:val="002D74DF"/>
    <w:rsid w:val="002E1BF0"/>
    <w:rsid w:val="002E30AA"/>
    <w:rsid w:val="002E78FF"/>
    <w:rsid w:val="002E7912"/>
    <w:rsid w:val="002E7EE3"/>
    <w:rsid w:val="002F0D0E"/>
    <w:rsid w:val="002F1F76"/>
    <w:rsid w:val="002F1FE8"/>
    <w:rsid w:val="002F478A"/>
    <w:rsid w:val="002F4E30"/>
    <w:rsid w:val="002F52D8"/>
    <w:rsid w:val="002F5D3E"/>
    <w:rsid w:val="002F67F1"/>
    <w:rsid w:val="002F700F"/>
    <w:rsid w:val="00304A77"/>
    <w:rsid w:val="0030565B"/>
    <w:rsid w:val="00310196"/>
    <w:rsid w:val="003105A3"/>
    <w:rsid w:val="003133A6"/>
    <w:rsid w:val="00313878"/>
    <w:rsid w:val="003138F4"/>
    <w:rsid w:val="00315A04"/>
    <w:rsid w:val="00315CFD"/>
    <w:rsid w:val="0031608C"/>
    <w:rsid w:val="003165D0"/>
    <w:rsid w:val="00317C8B"/>
    <w:rsid w:val="00322DF5"/>
    <w:rsid w:val="00323F17"/>
    <w:rsid w:val="00324586"/>
    <w:rsid w:val="00324D23"/>
    <w:rsid w:val="0032713B"/>
    <w:rsid w:val="00327246"/>
    <w:rsid w:val="003304F4"/>
    <w:rsid w:val="0033374E"/>
    <w:rsid w:val="003337D6"/>
    <w:rsid w:val="0033552A"/>
    <w:rsid w:val="003375CF"/>
    <w:rsid w:val="0033774D"/>
    <w:rsid w:val="00342C5D"/>
    <w:rsid w:val="00345619"/>
    <w:rsid w:val="00350B75"/>
    <w:rsid w:val="0035391F"/>
    <w:rsid w:val="003541B9"/>
    <w:rsid w:val="0035516D"/>
    <w:rsid w:val="00356342"/>
    <w:rsid w:val="003610F3"/>
    <w:rsid w:val="003620E1"/>
    <w:rsid w:val="003633EF"/>
    <w:rsid w:val="0036356B"/>
    <w:rsid w:val="003648F4"/>
    <w:rsid w:val="00364BFA"/>
    <w:rsid w:val="00364E5E"/>
    <w:rsid w:val="003670AA"/>
    <w:rsid w:val="00367658"/>
    <w:rsid w:val="00367AC4"/>
    <w:rsid w:val="00367AF9"/>
    <w:rsid w:val="00367D52"/>
    <w:rsid w:val="00371AFD"/>
    <w:rsid w:val="003723FB"/>
    <w:rsid w:val="00372FB9"/>
    <w:rsid w:val="0037409D"/>
    <w:rsid w:val="00377D6E"/>
    <w:rsid w:val="00377EE4"/>
    <w:rsid w:val="00381269"/>
    <w:rsid w:val="003826D5"/>
    <w:rsid w:val="00383B9E"/>
    <w:rsid w:val="00383BCA"/>
    <w:rsid w:val="00384FF5"/>
    <w:rsid w:val="003855D1"/>
    <w:rsid w:val="00385E8F"/>
    <w:rsid w:val="00386ACA"/>
    <w:rsid w:val="0039239E"/>
    <w:rsid w:val="00392CE6"/>
    <w:rsid w:val="003945A4"/>
    <w:rsid w:val="00395ADC"/>
    <w:rsid w:val="0039634A"/>
    <w:rsid w:val="00397E80"/>
    <w:rsid w:val="003A0FF5"/>
    <w:rsid w:val="003A1897"/>
    <w:rsid w:val="003A20A5"/>
    <w:rsid w:val="003A2BBF"/>
    <w:rsid w:val="003A3268"/>
    <w:rsid w:val="003A3F02"/>
    <w:rsid w:val="003A4175"/>
    <w:rsid w:val="003A44FF"/>
    <w:rsid w:val="003A481D"/>
    <w:rsid w:val="003A553A"/>
    <w:rsid w:val="003A6116"/>
    <w:rsid w:val="003A6B0D"/>
    <w:rsid w:val="003A730C"/>
    <w:rsid w:val="003A77E7"/>
    <w:rsid w:val="003B0745"/>
    <w:rsid w:val="003B080E"/>
    <w:rsid w:val="003B1072"/>
    <w:rsid w:val="003B2077"/>
    <w:rsid w:val="003B2A34"/>
    <w:rsid w:val="003B3CA3"/>
    <w:rsid w:val="003B4DD3"/>
    <w:rsid w:val="003B521A"/>
    <w:rsid w:val="003B618A"/>
    <w:rsid w:val="003B61CA"/>
    <w:rsid w:val="003B6C4B"/>
    <w:rsid w:val="003B77FE"/>
    <w:rsid w:val="003C2773"/>
    <w:rsid w:val="003C4AE0"/>
    <w:rsid w:val="003C4F8E"/>
    <w:rsid w:val="003C53CD"/>
    <w:rsid w:val="003C707E"/>
    <w:rsid w:val="003C77A0"/>
    <w:rsid w:val="003D000C"/>
    <w:rsid w:val="003D1D8D"/>
    <w:rsid w:val="003D26CA"/>
    <w:rsid w:val="003D2730"/>
    <w:rsid w:val="003D29FA"/>
    <w:rsid w:val="003D3ED9"/>
    <w:rsid w:val="003D6105"/>
    <w:rsid w:val="003E2D5A"/>
    <w:rsid w:val="003E44A8"/>
    <w:rsid w:val="003E4590"/>
    <w:rsid w:val="003E5F07"/>
    <w:rsid w:val="003E5F0D"/>
    <w:rsid w:val="003E6847"/>
    <w:rsid w:val="003E7F6E"/>
    <w:rsid w:val="003F4C88"/>
    <w:rsid w:val="003F5025"/>
    <w:rsid w:val="003F5F24"/>
    <w:rsid w:val="003F6DDE"/>
    <w:rsid w:val="003F7496"/>
    <w:rsid w:val="004032A2"/>
    <w:rsid w:val="00404603"/>
    <w:rsid w:val="004060C6"/>
    <w:rsid w:val="00407960"/>
    <w:rsid w:val="00410A96"/>
    <w:rsid w:val="00411394"/>
    <w:rsid w:val="0041223B"/>
    <w:rsid w:val="004122E4"/>
    <w:rsid w:val="0041451E"/>
    <w:rsid w:val="00415BFD"/>
    <w:rsid w:val="00422621"/>
    <w:rsid w:val="00423A2B"/>
    <w:rsid w:val="00424F97"/>
    <w:rsid w:val="00427437"/>
    <w:rsid w:val="00430101"/>
    <w:rsid w:val="00431191"/>
    <w:rsid w:val="00431418"/>
    <w:rsid w:val="0043160E"/>
    <w:rsid w:val="004319BD"/>
    <w:rsid w:val="00431D81"/>
    <w:rsid w:val="00431E88"/>
    <w:rsid w:val="00432892"/>
    <w:rsid w:val="00435CD7"/>
    <w:rsid w:val="004413D4"/>
    <w:rsid w:val="00442C3C"/>
    <w:rsid w:val="004430B7"/>
    <w:rsid w:val="0044353F"/>
    <w:rsid w:val="004444FC"/>
    <w:rsid w:val="00444CD1"/>
    <w:rsid w:val="004462E5"/>
    <w:rsid w:val="00447AF3"/>
    <w:rsid w:val="0045043C"/>
    <w:rsid w:val="004515A8"/>
    <w:rsid w:val="00451F08"/>
    <w:rsid w:val="00452B3C"/>
    <w:rsid w:val="00453B44"/>
    <w:rsid w:val="00455FDA"/>
    <w:rsid w:val="00456C7D"/>
    <w:rsid w:val="0045748B"/>
    <w:rsid w:val="0046020A"/>
    <w:rsid w:val="00461E67"/>
    <w:rsid w:val="00461F6F"/>
    <w:rsid w:val="0046204B"/>
    <w:rsid w:val="0046266F"/>
    <w:rsid w:val="00464494"/>
    <w:rsid w:val="0046478A"/>
    <w:rsid w:val="004651CE"/>
    <w:rsid w:val="0046781B"/>
    <w:rsid w:val="00467BFB"/>
    <w:rsid w:val="00467EF0"/>
    <w:rsid w:val="00470150"/>
    <w:rsid w:val="00470730"/>
    <w:rsid w:val="0047348D"/>
    <w:rsid w:val="00473B52"/>
    <w:rsid w:val="00475F2C"/>
    <w:rsid w:val="004763DB"/>
    <w:rsid w:val="00476565"/>
    <w:rsid w:val="004766A0"/>
    <w:rsid w:val="00476FC0"/>
    <w:rsid w:val="00480A7D"/>
    <w:rsid w:val="00480CAF"/>
    <w:rsid w:val="00480F2B"/>
    <w:rsid w:val="004816CC"/>
    <w:rsid w:val="004820A1"/>
    <w:rsid w:val="00483121"/>
    <w:rsid w:val="00483C86"/>
    <w:rsid w:val="004849C8"/>
    <w:rsid w:val="00484D35"/>
    <w:rsid w:val="00490B62"/>
    <w:rsid w:val="0049263F"/>
    <w:rsid w:val="00495112"/>
    <w:rsid w:val="00495A38"/>
    <w:rsid w:val="004A0240"/>
    <w:rsid w:val="004A1020"/>
    <w:rsid w:val="004A13F6"/>
    <w:rsid w:val="004A18AB"/>
    <w:rsid w:val="004A37CB"/>
    <w:rsid w:val="004A42BD"/>
    <w:rsid w:val="004A45F1"/>
    <w:rsid w:val="004A4648"/>
    <w:rsid w:val="004A54F8"/>
    <w:rsid w:val="004A6708"/>
    <w:rsid w:val="004A694F"/>
    <w:rsid w:val="004A7F64"/>
    <w:rsid w:val="004B0E78"/>
    <w:rsid w:val="004B1908"/>
    <w:rsid w:val="004B1ABC"/>
    <w:rsid w:val="004B22CA"/>
    <w:rsid w:val="004B314A"/>
    <w:rsid w:val="004B4477"/>
    <w:rsid w:val="004B4882"/>
    <w:rsid w:val="004B4AA4"/>
    <w:rsid w:val="004B67CD"/>
    <w:rsid w:val="004B712D"/>
    <w:rsid w:val="004B7F05"/>
    <w:rsid w:val="004C40EB"/>
    <w:rsid w:val="004C52A6"/>
    <w:rsid w:val="004C79A3"/>
    <w:rsid w:val="004D09E6"/>
    <w:rsid w:val="004D0C14"/>
    <w:rsid w:val="004D0F8B"/>
    <w:rsid w:val="004D1D63"/>
    <w:rsid w:val="004D247F"/>
    <w:rsid w:val="004D34E5"/>
    <w:rsid w:val="004D5640"/>
    <w:rsid w:val="004D6CFD"/>
    <w:rsid w:val="004D7236"/>
    <w:rsid w:val="004E0AC8"/>
    <w:rsid w:val="004E0E7A"/>
    <w:rsid w:val="004E11E8"/>
    <w:rsid w:val="004E16B5"/>
    <w:rsid w:val="004E2E85"/>
    <w:rsid w:val="004E3850"/>
    <w:rsid w:val="004E3CF0"/>
    <w:rsid w:val="004E4658"/>
    <w:rsid w:val="004E495B"/>
    <w:rsid w:val="004E51F5"/>
    <w:rsid w:val="004E53B6"/>
    <w:rsid w:val="004E6DB4"/>
    <w:rsid w:val="004E7443"/>
    <w:rsid w:val="004E75CB"/>
    <w:rsid w:val="004F2A4D"/>
    <w:rsid w:val="004F2E20"/>
    <w:rsid w:val="004F5F8E"/>
    <w:rsid w:val="004F71B8"/>
    <w:rsid w:val="005046C9"/>
    <w:rsid w:val="00505378"/>
    <w:rsid w:val="0050580F"/>
    <w:rsid w:val="00506751"/>
    <w:rsid w:val="005070FB"/>
    <w:rsid w:val="00507622"/>
    <w:rsid w:val="00510BB7"/>
    <w:rsid w:val="005122CE"/>
    <w:rsid w:val="00512815"/>
    <w:rsid w:val="00512A41"/>
    <w:rsid w:val="00516B92"/>
    <w:rsid w:val="00516EEB"/>
    <w:rsid w:val="0051703B"/>
    <w:rsid w:val="00517300"/>
    <w:rsid w:val="00517302"/>
    <w:rsid w:val="00517A83"/>
    <w:rsid w:val="00517A85"/>
    <w:rsid w:val="00520A16"/>
    <w:rsid w:val="00522134"/>
    <w:rsid w:val="005224F3"/>
    <w:rsid w:val="00523737"/>
    <w:rsid w:val="00524E79"/>
    <w:rsid w:val="005259B3"/>
    <w:rsid w:val="00525BBD"/>
    <w:rsid w:val="00525DC1"/>
    <w:rsid w:val="00526148"/>
    <w:rsid w:val="005265E1"/>
    <w:rsid w:val="00526BE5"/>
    <w:rsid w:val="00530784"/>
    <w:rsid w:val="00530E1E"/>
    <w:rsid w:val="005317D4"/>
    <w:rsid w:val="00534424"/>
    <w:rsid w:val="00537D03"/>
    <w:rsid w:val="00541268"/>
    <w:rsid w:val="0054145A"/>
    <w:rsid w:val="00541C54"/>
    <w:rsid w:val="00541C7D"/>
    <w:rsid w:val="00541F87"/>
    <w:rsid w:val="00542FDE"/>
    <w:rsid w:val="005436E1"/>
    <w:rsid w:val="0054404C"/>
    <w:rsid w:val="005455E4"/>
    <w:rsid w:val="00545EC1"/>
    <w:rsid w:val="0055005A"/>
    <w:rsid w:val="005502FD"/>
    <w:rsid w:val="00552176"/>
    <w:rsid w:val="00552C42"/>
    <w:rsid w:val="00553887"/>
    <w:rsid w:val="00555E9B"/>
    <w:rsid w:val="00556250"/>
    <w:rsid w:val="00556566"/>
    <w:rsid w:val="00556978"/>
    <w:rsid w:val="00557AB9"/>
    <w:rsid w:val="00560467"/>
    <w:rsid w:val="00560887"/>
    <w:rsid w:val="00560B27"/>
    <w:rsid w:val="005614DF"/>
    <w:rsid w:val="00561823"/>
    <w:rsid w:val="00562306"/>
    <w:rsid w:val="0056257C"/>
    <w:rsid w:val="00563223"/>
    <w:rsid w:val="0056529D"/>
    <w:rsid w:val="005666D1"/>
    <w:rsid w:val="00570234"/>
    <w:rsid w:val="00570EDA"/>
    <w:rsid w:val="005738A3"/>
    <w:rsid w:val="0057471C"/>
    <w:rsid w:val="005755CE"/>
    <w:rsid w:val="0057798B"/>
    <w:rsid w:val="00577DA6"/>
    <w:rsid w:val="00580713"/>
    <w:rsid w:val="00581BA0"/>
    <w:rsid w:val="00582184"/>
    <w:rsid w:val="00582A40"/>
    <w:rsid w:val="0058569F"/>
    <w:rsid w:val="00586D23"/>
    <w:rsid w:val="00587D03"/>
    <w:rsid w:val="0059110E"/>
    <w:rsid w:val="00591286"/>
    <w:rsid w:val="00591947"/>
    <w:rsid w:val="0059200A"/>
    <w:rsid w:val="0059306D"/>
    <w:rsid w:val="00593BD5"/>
    <w:rsid w:val="005946A6"/>
    <w:rsid w:val="0059546B"/>
    <w:rsid w:val="005964A7"/>
    <w:rsid w:val="005A0843"/>
    <w:rsid w:val="005A2806"/>
    <w:rsid w:val="005A303B"/>
    <w:rsid w:val="005A336F"/>
    <w:rsid w:val="005A50BD"/>
    <w:rsid w:val="005A5339"/>
    <w:rsid w:val="005A5C73"/>
    <w:rsid w:val="005A7C76"/>
    <w:rsid w:val="005B2A94"/>
    <w:rsid w:val="005B3835"/>
    <w:rsid w:val="005B4549"/>
    <w:rsid w:val="005B4FF6"/>
    <w:rsid w:val="005B5D6C"/>
    <w:rsid w:val="005B6E5E"/>
    <w:rsid w:val="005B72E6"/>
    <w:rsid w:val="005C19FE"/>
    <w:rsid w:val="005C2064"/>
    <w:rsid w:val="005C2671"/>
    <w:rsid w:val="005C2F1A"/>
    <w:rsid w:val="005C33DA"/>
    <w:rsid w:val="005C38E5"/>
    <w:rsid w:val="005C5150"/>
    <w:rsid w:val="005C52F0"/>
    <w:rsid w:val="005C5B07"/>
    <w:rsid w:val="005C7345"/>
    <w:rsid w:val="005C7545"/>
    <w:rsid w:val="005D0D3B"/>
    <w:rsid w:val="005D3946"/>
    <w:rsid w:val="005D58AC"/>
    <w:rsid w:val="005D6888"/>
    <w:rsid w:val="005D69C1"/>
    <w:rsid w:val="005D6E2C"/>
    <w:rsid w:val="005D71DB"/>
    <w:rsid w:val="005D769E"/>
    <w:rsid w:val="005E03F2"/>
    <w:rsid w:val="005E2FA6"/>
    <w:rsid w:val="005E3250"/>
    <w:rsid w:val="005E3C7D"/>
    <w:rsid w:val="005E3D76"/>
    <w:rsid w:val="005E4ABA"/>
    <w:rsid w:val="005E5E78"/>
    <w:rsid w:val="005F014E"/>
    <w:rsid w:val="005F34BA"/>
    <w:rsid w:val="005F54DC"/>
    <w:rsid w:val="005F6A77"/>
    <w:rsid w:val="005F706F"/>
    <w:rsid w:val="005F7E4D"/>
    <w:rsid w:val="006021A0"/>
    <w:rsid w:val="006021A7"/>
    <w:rsid w:val="0060641E"/>
    <w:rsid w:val="006066F6"/>
    <w:rsid w:val="00610633"/>
    <w:rsid w:val="0061093F"/>
    <w:rsid w:val="00611241"/>
    <w:rsid w:val="0061127D"/>
    <w:rsid w:val="006123BE"/>
    <w:rsid w:val="00613441"/>
    <w:rsid w:val="00614BA5"/>
    <w:rsid w:val="00615A2A"/>
    <w:rsid w:val="006165CE"/>
    <w:rsid w:val="0061718D"/>
    <w:rsid w:val="0061756C"/>
    <w:rsid w:val="00617C81"/>
    <w:rsid w:val="00621B2A"/>
    <w:rsid w:val="00621E39"/>
    <w:rsid w:val="00622FD8"/>
    <w:rsid w:val="0062411B"/>
    <w:rsid w:val="00625E74"/>
    <w:rsid w:val="00626046"/>
    <w:rsid w:val="006268FD"/>
    <w:rsid w:val="00627FEB"/>
    <w:rsid w:val="006300FD"/>
    <w:rsid w:val="006315EF"/>
    <w:rsid w:val="0063256E"/>
    <w:rsid w:val="00633F96"/>
    <w:rsid w:val="0063555B"/>
    <w:rsid w:val="0063646E"/>
    <w:rsid w:val="00636C05"/>
    <w:rsid w:val="00637F09"/>
    <w:rsid w:val="006451BB"/>
    <w:rsid w:val="00645FA2"/>
    <w:rsid w:val="006467A1"/>
    <w:rsid w:val="006514D8"/>
    <w:rsid w:val="00651F01"/>
    <w:rsid w:val="00652281"/>
    <w:rsid w:val="0065572F"/>
    <w:rsid w:val="00655B47"/>
    <w:rsid w:val="00655F2F"/>
    <w:rsid w:val="006560D8"/>
    <w:rsid w:val="00656E08"/>
    <w:rsid w:val="00656E30"/>
    <w:rsid w:val="00657E63"/>
    <w:rsid w:val="006630B6"/>
    <w:rsid w:val="00663316"/>
    <w:rsid w:val="00664670"/>
    <w:rsid w:val="006672DD"/>
    <w:rsid w:val="006676FE"/>
    <w:rsid w:val="00671525"/>
    <w:rsid w:val="00671A60"/>
    <w:rsid w:val="00674D95"/>
    <w:rsid w:val="00674F4D"/>
    <w:rsid w:val="006764A4"/>
    <w:rsid w:val="00677081"/>
    <w:rsid w:val="006776D9"/>
    <w:rsid w:val="0067796D"/>
    <w:rsid w:val="006817EB"/>
    <w:rsid w:val="00681C28"/>
    <w:rsid w:val="0068381C"/>
    <w:rsid w:val="00683A51"/>
    <w:rsid w:val="00684D5B"/>
    <w:rsid w:val="00685646"/>
    <w:rsid w:val="00687E9A"/>
    <w:rsid w:val="00691968"/>
    <w:rsid w:val="00691B7A"/>
    <w:rsid w:val="00694047"/>
    <w:rsid w:val="0069405B"/>
    <w:rsid w:val="006944CD"/>
    <w:rsid w:val="00695944"/>
    <w:rsid w:val="006959C9"/>
    <w:rsid w:val="006963BE"/>
    <w:rsid w:val="0069672F"/>
    <w:rsid w:val="00696ED1"/>
    <w:rsid w:val="006A0AF1"/>
    <w:rsid w:val="006A1724"/>
    <w:rsid w:val="006A17F8"/>
    <w:rsid w:val="006A34B0"/>
    <w:rsid w:val="006A5040"/>
    <w:rsid w:val="006A6169"/>
    <w:rsid w:val="006A6713"/>
    <w:rsid w:val="006A725F"/>
    <w:rsid w:val="006B0DB3"/>
    <w:rsid w:val="006B13FF"/>
    <w:rsid w:val="006B2816"/>
    <w:rsid w:val="006B3BD1"/>
    <w:rsid w:val="006B3CF8"/>
    <w:rsid w:val="006B4BDD"/>
    <w:rsid w:val="006B63B5"/>
    <w:rsid w:val="006B6CEA"/>
    <w:rsid w:val="006C007E"/>
    <w:rsid w:val="006C027C"/>
    <w:rsid w:val="006C0A72"/>
    <w:rsid w:val="006C32E9"/>
    <w:rsid w:val="006C4726"/>
    <w:rsid w:val="006C640E"/>
    <w:rsid w:val="006C7A6B"/>
    <w:rsid w:val="006D0F0B"/>
    <w:rsid w:val="006D1FF1"/>
    <w:rsid w:val="006D2487"/>
    <w:rsid w:val="006D2F2F"/>
    <w:rsid w:val="006D7F68"/>
    <w:rsid w:val="006E13CD"/>
    <w:rsid w:val="006E2822"/>
    <w:rsid w:val="006E28F0"/>
    <w:rsid w:val="006E2BBF"/>
    <w:rsid w:val="006F100D"/>
    <w:rsid w:val="006F1BCC"/>
    <w:rsid w:val="006F1EB0"/>
    <w:rsid w:val="006F1F34"/>
    <w:rsid w:val="006F2516"/>
    <w:rsid w:val="006F310F"/>
    <w:rsid w:val="006F573B"/>
    <w:rsid w:val="006F6355"/>
    <w:rsid w:val="006F6AAD"/>
    <w:rsid w:val="00700329"/>
    <w:rsid w:val="0070142B"/>
    <w:rsid w:val="0070144F"/>
    <w:rsid w:val="00701900"/>
    <w:rsid w:val="00701E21"/>
    <w:rsid w:val="00702D9B"/>
    <w:rsid w:val="00702EFA"/>
    <w:rsid w:val="00703981"/>
    <w:rsid w:val="00703A53"/>
    <w:rsid w:val="00703ED0"/>
    <w:rsid w:val="0070553A"/>
    <w:rsid w:val="00710894"/>
    <w:rsid w:val="00711A2A"/>
    <w:rsid w:val="0071337B"/>
    <w:rsid w:val="0071566F"/>
    <w:rsid w:val="00717C2D"/>
    <w:rsid w:val="00717DD7"/>
    <w:rsid w:val="00720973"/>
    <w:rsid w:val="00721907"/>
    <w:rsid w:val="00722D50"/>
    <w:rsid w:val="007238C5"/>
    <w:rsid w:val="00724F9B"/>
    <w:rsid w:val="007324F1"/>
    <w:rsid w:val="0073330D"/>
    <w:rsid w:val="0073449E"/>
    <w:rsid w:val="00734BDB"/>
    <w:rsid w:val="00734E5E"/>
    <w:rsid w:val="00735217"/>
    <w:rsid w:val="007356A5"/>
    <w:rsid w:val="00736CF0"/>
    <w:rsid w:val="00737A55"/>
    <w:rsid w:val="007402AC"/>
    <w:rsid w:val="00741181"/>
    <w:rsid w:val="00741C84"/>
    <w:rsid w:val="00742D56"/>
    <w:rsid w:val="00743497"/>
    <w:rsid w:val="0074587D"/>
    <w:rsid w:val="00747528"/>
    <w:rsid w:val="00750291"/>
    <w:rsid w:val="007509D2"/>
    <w:rsid w:val="00755721"/>
    <w:rsid w:val="00756E54"/>
    <w:rsid w:val="00760955"/>
    <w:rsid w:val="00761C12"/>
    <w:rsid w:val="007635B4"/>
    <w:rsid w:val="00763E14"/>
    <w:rsid w:val="00763EED"/>
    <w:rsid w:val="00763FD5"/>
    <w:rsid w:val="00764432"/>
    <w:rsid w:val="007649B3"/>
    <w:rsid w:val="00766A8C"/>
    <w:rsid w:val="00766BC1"/>
    <w:rsid w:val="00766D1A"/>
    <w:rsid w:val="00767864"/>
    <w:rsid w:val="007701CA"/>
    <w:rsid w:val="007723BA"/>
    <w:rsid w:val="00772539"/>
    <w:rsid w:val="007739E1"/>
    <w:rsid w:val="00773F93"/>
    <w:rsid w:val="007758F4"/>
    <w:rsid w:val="007758FD"/>
    <w:rsid w:val="007764DE"/>
    <w:rsid w:val="00776818"/>
    <w:rsid w:val="00780AE0"/>
    <w:rsid w:val="007822C7"/>
    <w:rsid w:val="007849E2"/>
    <w:rsid w:val="007855EB"/>
    <w:rsid w:val="007856DE"/>
    <w:rsid w:val="00791383"/>
    <w:rsid w:val="00791B3B"/>
    <w:rsid w:val="00791F00"/>
    <w:rsid w:val="00792623"/>
    <w:rsid w:val="007941E5"/>
    <w:rsid w:val="00795EAF"/>
    <w:rsid w:val="00795F48"/>
    <w:rsid w:val="00797913"/>
    <w:rsid w:val="007979B4"/>
    <w:rsid w:val="007A1553"/>
    <w:rsid w:val="007A1727"/>
    <w:rsid w:val="007A1755"/>
    <w:rsid w:val="007A1FB5"/>
    <w:rsid w:val="007A25BB"/>
    <w:rsid w:val="007A44B4"/>
    <w:rsid w:val="007A6AEF"/>
    <w:rsid w:val="007A7447"/>
    <w:rsid w:val="007A76B4"/>
    <w:rsid w:val="007A7825"/>
    <w:rsid w:val="007B0D14"/>
    <w:rsid w:val="007B173D"/>
    <w:rsid w:val="007B1DD1"/>
    <w:rsid w:val="007B448E"/>
    <w:rsid w:val="007B5222"/>
    <w:rsid w:val="007B52E8"/>
    <w:rsid w:val="007B652C"/>
    <w:rsid w:val="007C07B6"/>
    <w:rsid w:val="007C2D71"/>
    <w:rsid w:val="007C3A19"/>
    <w:rsid w:val="007C58E8"/>
    <w:rsid w:val="007C6712"/>
    <w:rsid w:val="007C7EE4"/>
    <w:rsid w:val="007D25E5"/>
    <w:rsid w:val="007D3A0D"/>
    <w:rsid w:val="007D4872"/>
    <w:rsid w:val="007D48E6"/>
    <w:rsid w:val="007D4BB2"/>
    <w:rsid w:val="007D553B"/>
    <w:rsid w:val="007D5F53"/>
    <w:rsid w:val="007D6ED4"/>
    <w:rsid w:val="007E1694"/>
    <w:rsid w:val="007E27F9"/>
    <w:rsid w:val="007E2CFA"/>
    <w:rsid w:val="007E3C47"/>
    <w:rsid w:val="007E3C99"/>
    <w:rsid w:val="007E42E1"/>
    <w:rsid w:val="007F21D9"/>
    <w:rsid w:val="007F34E7"/>
    <w:rsid w:val="007F38AB"/>
    <w:rsid w:val="007F473A"/>
    <w:rsid w:val="007F6D3E"/>
    <w:rsid w:val="007F6DB3"/>
    <w:rsid w:val="00800706"/>
    <w:rsid w:val="00800C88"/>
    <w:rsid w:val="00803854"/>
    <w:rsid w:val="00804DD5"/>
    <w:rsid w:val="008050E9"/>
    <w:rsid w:val="008067F7"/>
    <w:rsid w:val="008069E9"/>
    <w:rsid w:val="00811ECD"/>
    <w:rsid w:val="008132DA"/>
    <w:rsid w:val="0081381B"/>
    <w:rsid w:val="00813E48"/>
    <w:rsid w:val="00814DD7"/>
    <w:rsid w:val="00815C7B"/>
    <w:rsid w:val="008162A0"/>
    <w:rsid w:val="00817938"/>
    <w:rsid w:val="00817979"/>
    <w:rsid w:val="008205CE"/>
    <w:rsid w:val="00820BD9"/>
    <w:rsid w:val="00821382"/>
    <w:rsid w:val="00823A84"/>
    <w:rsid w:val="0082624B"/>
    <w:rsid w:val="0082659A"/>
    <w:rsid w:val="00826818"/>
    <w:rsid w:val="00826C68"/>
    <w:rsid w:val="00827467"/>
    <w:rsid w:val="00830D74"/>
    <w:rsid w:val="00833118"/>
    <w:rsid w:val="00833F0E"/>
    <w:rsid w:val="00835174"/>
    <w:rsid w:val="008400D6"/>
    <w:rsid w:val="00841772"/>
    <w:rsid w:val="00844081"/>
    <w:rsid w:val="00845B75"/>
    <w:rsid w:val="00845F1C"/>
    <w:rsid w:val="008467A1"/>
    <w:rsid w:val="00847AC5"/>
    <w:rsid w:val="00852C01"/>
    <w:rsid w:val="00852F45"/>
    <w:rsid w:val="008537D2"/>
    <w:rsid w:val="00854554"/>
    <w:rsid w:val="00855AC6"/>
    <w:rsid w:val="008560BB"/>
    <w:rsid w:val="00857D16"/>
    <w:rsid w:val="00860A83"/>
    <w:rsid w:val="00860F9A"/>
    <w:rsid w:val="008643F8"/>
    <w:rsid w:val="00866512"/>
    <w:rsid w:val="00866AD8"/>
    <w:rsid w:val="00867C3A"/>
    <w:rsid w:val="008727EA"/>
    <w:rsid w:val="008737E5"/>
    <w:rsid w:val="00873D2F"/>
    <w:rsid w:val="0087430A"/>
    <w:rsid w:val="0087703C"/>
    <w:rsid w:val="00877D97"/>
    <w:rsid w:val="00877DE7"/>
    <w:rsid w:val="008828A0"/>
    <w:rsid w:val="008830BF"/>
    <w:rsid w:val="00883A9A"/>
    <w:rsid w:val="00884296"/>
    <w:rsid w:val="008857E2"/>
    <w:rsid w:val="0088613D"/>
    <w:rsid w:val="00890B3D"/>
    <w:rsid w:val="00890B91"/>
    <w:rsid w:val="00892119"/>
    <w:rsid w:val="00892B7A"/>
    <w:rsid w:val="00892CE3"/>
    <w:rsid w:val="00893036"/>
    <w:rsid w:val="00893CF1"/>
    <w:rsid w:val="008945E7"/>
    <w:rsid w:val="0089461A"/>
    <w:rsid w:val="008950A6"/>
    <w:rsid w:val="00896CDB"/>
    <w:rsid w:val="00896D34"/>
    <w:rsid w:val="00896E03"/>
    <w:rsid w:val="008979CB"/>
    <w:rsid w:val="008A2BBB"/>
    <w:rsid w:val="008A47BD"/>
    <w:rsid w:val="008A5368"/>
    <w:rsid w:val="008A62E5"/>
    <w:rsid w:val="008A7002"/>
    <w:rsid w:val="008A7964"/>
    <w:rsid w:val="008B036A"/>
    <w:rsid w:val="008B056C"/>
    <w:rsid w:val="008B09DC"/>
    <w:rsid w:val="008B5E58"/>
    <w:rsid w:val="008B5FFE"/>
    <w:rsid w:val="008B65BD"/>
    <w:rsid w:val="008B7731"/>
    <w:rsid w:val="008C04AC"/>
    <w:rsid w:val="008C07EB"/>
    <w:rsid w:val="008C2ED4"/>
    <w:rsid w:val="008C592A"/>
    <w:rsid w:val="008C7930"/>
    <w:rsid w:val="008D1741"/>
    <w:rsid w:val="008D1BC9"/>
    <w:rsid w:val="008D4207"/>
    <w:rsid w:val="008D4A75"/>
    <w:rsid w:val="008D4AE9"/>
    <w:rsid w:val="008D4F5A"/>
    <w:rsid w:val="008E02F4"/>
    <w:rsid w:val="008E2800"/>
    <w:rsid w:val="008E2A69"/>
    <w:rsid w:val="008E2C26"/>
    <w:rsid w:val="008E38F2"/>
    <w:rsid w:val="008E42DE"/>
    <w:rsid w:val="008E4B9E"/>
    <w:rsid w:val="008E5223"/>
    <w:rsid w:val="008F0B21"/>
    <w:rsid w:val="008F49F1"/>
    <w:rsid w:val="008F7EBB"/>
    <w:rsid w:val="009004D7"/>
    <w:rsid w:val="009028B0"/>
    <w:rsid w:val="00902D60"/>
    <w:rsid w:val="0090386C"/>
    <w:rsid w:val="00904BB9"/>
    <w:rsid w:val="00905025"/>
    <w:rsid w:val="009052BF"/>
    <w:rsid w:val="00905AE1"/>
    <w:rsid w:val="009109F8"/>
    <w:rsid w:val="00910BF1"/>
    <w:rsid w:val="00911974"/>
    <w:rsid w:val="00912246"/>
    <w:rsid w:val="009132D4"/>
    <w:rsid w:val="00913528"/>
    <w:rsid w:val="009139D0"/>
    <w:rsid w:val="00913A08"/>
    <w:rsid w:val="0091477B"/>
    <w:rsid w:val="00915180"/>
    <w:rsid w:val="0091556A"/>
    <w:rsid w:val="009166B1"/>
    <w:rsid w:val="00916824"/>
    <w:rsid w:val="00920078"/>
    <w:rsid w:val="0092123D"/>
    <w:rsid w:val="00921574"/>
    <w:rsid w:val="00922B57"/>
    <w:rsid w:val="00924207"/>
    <w:rsid w:val="0092525F"/>
    <w:rsid w:val="00926D2A"/>
    <w:rsid w:val="0092731F"/>
    <w:rsid w:val="00930CF5"/>
    <w:rsid w:val="00933AF1"/>
    <w:rsid w:val="00937343"/>
    <w:rsid w:val="009374C0"/>
    <w:rsid w:val="00937F07"/>
    <w:rsid w:val="00941805"/>
    <w:rsid w:val="009418E1"/>
    <w:rsid w:val="00941B3B"/>
    <w:rsid w:val="00943BCA"/>
    <w:rsid w:val="00946B99"/>
    <w:rsid w:val="00946D9C"/>
    <w:rsid w:val="009503E5"/>
    <w:rsid w:val="0095091F"/>
    <w:rsid w:val="00951707"/>
    <w:rsid w:val="00951DF4"/>
    <w:rsid w:val="00954D3F"/>
    <w:rsid w:val="0095519E"/>
    <w:rsid w:val="0095546C"/>
    <w:rsid w:val="009570D3"/>
    <w:rsid w:val="00961025"/>
    <w:rsid w:val="00961877"/>
    <w:rsid w:val="00963164"/>
    <w:rsid w:val="009639A8"/>
    <w:rsid w:val="00964392"/>
    <w:rsid w:val="00966846"/>
    <w:rsid w:val="00966BA8"/>
    <w:rsid w:val="009672EB"/>
    <w:rsid w:val="0096761B"/>
    <w:rsid w:val="00967AEB"/>
    <w:rsid w:val="0097108A"/>
    <w:rsid w:val="00975D4C"/>
    <w:rsid w:val="009764BF"/>
    <w:rsid w:val="00976BD2"/>
    <w:rsid w:val="00981CD5"/>
    <w:rsid w:val="00982383"/>
    <w:rsid w:val="00982500"/>
    <w:rsid w:val="00983913"/>
    <w:rsid w:val="00984B24"/>
    <w:rsid w:val="0098526D"/>
    <w:rsid w:val="009859D5"/>
    <w:rsid w:val="0098742F"/>
    <w:rsid w:val="00990235"/>
    <w:rsid w:val="00991222"/>
    <w:rsid w:val="0099191B"/>
    <w:rsid w:val="00992942"/>
    <w:rsid w:val="00993323"/>
    <w:rsid w:val="00993CE4"/>
    <w:rsid w:val="00994F1D"/>
    <w:rsid w:val="00995A81"/>
    <w:rsid w:val="009977B0"/>
    <w:rsid w:val="009A0056"/>
    <w:rsid w:val="009A1182"/>
    <w:rsid w:val="009A13A4"/>
    <w:rsid w:val="009A1B2A"/>
    <w:rsid w:val="009A5281"/>
    <w:rsid w:val="009A5491"/>
    <w:rsid w:val="009A5D9A"/>
    <w:rsid w:val="009B193F"/>
    <w:rsid w:val="009B34EE"/>
    <w:rsid w:val="009B3CA4"/>
    <w:rsid w:val="009B4553"/>
    <w:rsid w:val="009B500D"/>
    <w:rsid w:val="009C089E"/>
    <w:rsid w:val="009C1252"/>
    <w:rsid w:val="009C2484"/>
    <w:rsid w:val="009C3530"/>
    <w:rsid w:val="009C783B"/>
    <w:rsid w:val="009D0463"/>
    <w:rsid w:val="009D29FB"/>
    <w:rsid w:val="009D2ABD"/>
    <w:rsid w:val="009D39C2"/>
    <w:rsid w:val="009D5303"/>
    <w:rsid w:val="009D5CFF"/>
    <w:rsid w:val="009D6C5D"/>
    <w:rsid w:val="009D7161"/>
    <w:rsid w:val="009D72C4"/>
    <w:rsid w:val="009D777B"/>
    <w:rsid w:val="009E0186"/>
    <w:rsid w:val="009E1519"/>
    <w:rsid w:val="009E1695"/>
    <w:rsid w:val="009E1EB2"/>
    <w:rsid w:val="009E28FC"/>
    <w:rsid w:val="009E2B3A"/>
    <w:rsid w:val="009E3CBA"/>
    <w:rsid w:val="009E4E7F"/>
    <w:rsid w:val="009E5464"/>
    <w:rsid w:val="009E5521"/>
    <w:rsid w:val="009E57FD"/>
    <w:rsid w:val="009E63DE"/>
    <w:rsid w:val="009E652C"/>
    <w:rsid w:val="009E7571"/>
    <w:rsid w:val="009F0278"/>
    <w:rsid w:val="009F1142"/>
    <w:rsid w:val="009F1DAB"/>
    <w:rsid w:val="009F1E98"/>
    <w:rsid w:val="009F25DA"/>
    <w:rsid w:val="009F2FE1"/>
    <w:rsid w:val="009F3903"/>
    <w:rsid w:val="009F51CE"/>
    <w:rsid w:val="009F557B"/>
    <w:rsid w:val="009F5B46"/>
    <w:rsid w:val="009F63EC"/>
    <w:rsid w:val="009F6B2C"/>
    <w:rsid w:val="00A003DE"/>
    <w:rsid w:val="00A00D8B"/>
    <w:rsid w:val="00A01FD8"/>
    <w:rsid w:val="00A026BF"/>
    <w:rsid w:val="00A02994"/>
    <w:rsid w:val="00A034F4"/>
    <w:rsid w:val="00A04165"/>
    <w:rsid w:val="00A06B48"/>
    <w:rsid w:val="00A06E3A"/>
    <w:rsid w:val="00A122AB"/>
    <w:rsid w:val="00A12759"/>
    <w:rsid w:val="00A128EA"/>
    <w:rsid w:val="00A16810"/>
    <w:rsid w:val="00A16C85"/>
    <w:rsid w:val="00A20D32"/>
    <w:rsid w:val="00A215CD"/>
    <w:rsid w:val="00A21EC2"/>
    <w:rsid w:val="00A222EC"/>
    <w:rsid w:val="00A2233B"/>
    <w:rsid w:val="00A23136"/>
    <w:rsid w:val="00A240A8"/>
    <w:rsid w:val="00A242FB"/>
    <w:rsid w:val="00A249BC"/>
    <w:rsid w:val="00A26777"/>
    <w:rsid w:val="00A2689B"/>
    <w:rsid w:val="00A2790E"/>
    <w:rsid w:val="00A2796F"/>
    <w:rsid w:val="00A30195"/>
    <w:rsid w:val="00A311A9"/>
    <w:rsid w:val="00A31B4D"/>
    <w:rsid w:val="00A31D59"/>
    <w:rsid w:val="00A31FFB"/>
    <w:rsid w:val="00A32A99"/>
    <w:rsid w:val="00A33A5E"/>
    <w:rsid w:val="00A34157"/>
    <w:rsid w:val="00A36D9D"/>
    <w:rsid w:val="00A37A6B"/>
    <w:rsid w:val="00A42DD5"/>
    <w:rsid w:val="00A439D3"/>
    <w:rsid w:val="00A44723"/>
    <w:rsid w:val="00A46982"/>
    <w:rsid w:val="00A46D92"/>
    <w:rsid w:val="00A50689"/>
    <w:rsid w:val="00A50BEF"/>
    <w:rsid w:val="00A519DD"/>
    <w:rsid w:val="00A52D79"/>
    <w:rsid w:val="00A5335F"/>
    <w:rsid w:val="00A537FA"/>
    <w:rsid w:val="00A5383C"/>
    <w:rsid w:val="00A558AD"/>
    <w:rsid w:val="00A56A3B"/>
    <w:rsid w:val="00A56C9D"/>
    <w:rsid w:val="00A6045A"/>
    <w:rsid w:val="00A6092E"/>
    <w:rsid w:val="00A62D3C"/>
    <w:rsid w:val="00A63454"/>
    <w:rsid w:val="00A63B35"/>
    <w:rsid w:val="00A63CB0"/>
    <w:rsid w:val="00A64101"/>
    <w:rsid w:val="00A649A2"/>
    <w:rsid w:val="00A64DA0"/>
    <w:rsid w:val="00A65C2C"/>
    <w:rsid w:val="00A66970"/>
    <w:rsid w:val="00A6760E"/>
    <w:rsid w:val="00A70428"/>
    <w:rsid w:val="00A70AE6"/>
    <w:rsid w:val="00A71585"/>
    <w:rsid w:val="00A717D4"/>
    <w:rsid w:val="00A71BF5"/>
    <w:rsid w:val="00A7326D"/>
    <w:rsid w:val="00A75778"/>
    <w:rsid w:val="00A75973"/>
    <w:rsid w:val="00A7638C"/>
    <w:rsid w:val="00A76F4A"/>
    <w:rsid w:val="00A80014"/>
    <w:rsid w:val="00A80C1D"/>
    <w:rsid w:val="00A82697"/>
    <w:rsid w:val="00A835C5"/>
    <w:rsid w:val="00A846B2"/>
    <w:rsid w:val="00A84F85"/>
    <w:rsid w:val="00A850B7"/>
    <w:rsid w:val="00A85545"/>
    <w:rsid w:val="00A8710F"/>
    <w:rsid w:val="00A87199"/>
    <w:rsid w:val="00A879A7"/>
    <w:rsid w:val="00A9051D"/>
    <w:rsid w:val="00A9169D"/>
    <w:rsid w:val="00A91A2F"/>
    <w:rsid w:val="00A9227C"/>
    <w:rsid w:val="00A95EC7"/>
    <w:rsid w:val="00A960A8"/>
    <w:rsid w:val="00A97894"/>
    <w:rsid w:val="00A97F06"/>
    <w:rsid w:val="00AA2308"/>
    <w:rsid w:val="00AA3552"/>
    <w:rsid w:val="00AA451A"/>
    <w:rsid w:val="00AA6153"/>
    <w:rsid w:val="00AA741C"/>
    <w:rsid w:val="00AA768E"/>
    <w:rsid w:val="00AB05C6"/>
    <w:rsid w:val="00AB14B0"/>
    <w:rsid w:val="00AB3A97"/>
    <w:rsid w:val="00AB3BC9"/>
    <w:rsid w:val="00AB5031"/>
    <w:rsid w:val="00AB5F13"/>
    <w:rsid w:val="00AB7853"/>
    <w:rsid w:val="00AC019C"/>
    <w:rsid w:val="00AC0C67"/>
    <w:rsid w:val="00AC0FE2"/>
    <w:rsid w:val="00AC11D6"/>
    <w:rsid w:val="00AC2786"/>
    <w:rsid w:val="00AC49CA"/>
    <w:rsid w:val="00AC5300"/>
    <w:rsid w:val="00AC56CC"/>
    <w:rsid w:val="00AC61C8"/>
    <w:rsid w:val="00AC76C5"/>
    <w:rsid w:val="00AC7A5B"/>
    <w:rsid w:val="00AD17E4"/>
    <w:rsid w:val="00AD1FAB"/>
    <w:rsid w:val="00AD2BA0"/>
    <w:rsid w:val="00AD322E"/>
    <w:rsid w:val="00AD4DCE"/>
    <w:rsid w:val="00AD5727"/>
    <w:rsid w:val="00AE1132"/>
    <w:rsid w:val="00AE13A1"/>
    <w:rsid w:val="00AE157E"/>
    <w:rsid w:val="00AE3052"/>
    <w:rsid w:val="00AE30C3"/>
    <w:rsid w:val="00AE3F6B"/>
    <w:rsid w:val="00AE546F"/>
    <w:rsid w:val="00AE6E3C"/>
    <w:rsid w:val="00AE741F"/>
    <w:rsid w:val="00AE7D9B"/>
    <w:rsid w:val="00AF0181"/>
    <w:rsid w:val="00AF2526"/>
    <w:rsid w:val="00AF2E16"/>
    <w:rsid w:val="00AF305C"/>
    <w:rsid w:val="00AF326B"/>
    <w:rsid w:val="00AF450C"/>
    <w:rsid w:val="00AF45FB"/>
    <w:rsid w:val="00B01C17"/>
    <w:rsid w:val="00B02390"/>
    <w:rsid w:val="00B026BC"/>
    <w:rsid w:val="00B02782"/>
    <w:rsid w:val="00B02C03"/>
    <w:rsid w:val="00B03EB7"/>
    <w:rsid w:val="00B04371"/>
    <w:rsid w:val="00B0620F"/>
    <w:rsid w:val="00B07622"/>
    <w:rsid w:val="00B07992"/>
    <w:rsid w:val="00B100F8"/>
    <w:rsid w:val="00B10B7A"/>
    <w:rsid w:val="00B11035"/>
    <w:rsid w:val="00B11347"/>
    <w:rsid w:val="00B11DDA"/>
    <w:rsid w:val="00B12F2A"/>
    <w:rsid w:val="00B14E18"/>
    <w:rsid w:val="00B156FA"/>
    <w:rsid w:val="00B158BF"/>
    <w:rsid w:val="00B16428"/>
    <w:rsid w:val="00B16788"/>
    <w:rsid w:val="00B202AB"/>
    <w:rsid w:val="00B20951"/>
    <w:rsid w:val="00B20ABC"/>
    <w:rsid w:val="00B2142B"/>
    <w:rsid w:val="00B21C7A"/>
    <w:rsid w:val="00B225DA"/>
    <w:rsid w:val="00B239DB"/>
    <w:rsid w:val="00B25C4C"/>
    <w:rsid w:val="00B25D2A"/>
    <w:rsid w:val="00B25DE9"/>
    <w:rsid w:val="00B267A8"/>
    <w:rsid w:val="00B316CD"/>
    <w:rsid w:val="00B3198F"/>
    <w:rsid w:val="00B34FD5"/>
    <w:rsid w:val="00B364F0"/>
    <w:rsid w:val="00B366CE"/>
    <w:rsid w:val="00B36A93"/>
    <w:rsid w:val="00B4081E"/>
    <w:rsid w:val="00B41240"/>
    <w:rsid w:val="00B42D0E"/>
    <w:rsid w:val="00B435A0"/>
    <w:rsid w:val="00B43C5A"/>
    <w:rsid w:val="00B45814"/>
    <w:rsid w:val="00B46812"/>
    <w:rsid w:val="00B4794A"/>
    <w:rsid w:val="00B47B33"/>
    <w:rsid w:val="00B50570"/>
    <w:rsid w:val="00B50D00"/>
    <w:rsid w:val="00B50D87"/>
    <w:rsid w:val="00B51189"/>
    <w:rsid w:val="00B51F32"/>
    <w:rsid w:val="00B52829"/>
    <w:rsid w:val="00B53109"/>
    <w:rsid w:val="00B533C1"/>
    <w:rsid w:val="00B5461A"/>
    <w:rsid w:val="00B55D19"/>
    <w:rsid w:val="00B55F5A"/>
    <w:rsid w:val="00B56403"/>
    <w:rsid w:val="00B57C66"/>
    <w:rsid w:val="00B57FF3"/>
    <w:rsid w:val="00B60DE1"/>
    <w:rsid w:val="00B6149D"/>
    <w:rsid w:val="00B61892"/>
    <w:rsid w:val="00B61F60"/>
    <w:rsid w:val="00B634E6"/>
    <w:rsid w:val="00B64091"/>
    <w:rsid w:val="00B65E47"/>
    <w:rsid w:val="00B66105"/>
    <w:rsid w:val="00B67C22"/>
    <w:rsid w:val="00B73B31"/>
    <w:rsid w:val="00B746C0"/>
    <w:rsid w:val="00B7506E"/>
    <w:rsid w:val="00B75987"/>
    <w:rsid w:val="00B75B76"/>
    <w:rsid w:val="00B767DA"/>
    <w:rsid w:val="00B77744"/>
    <w:rsid w:val="00B77D59"/>
    <w:rsid w:val="00B80EC1"/>
    <w:rsid w:val="00B81A12"/>
    <w:rsid w:val="00B82904"/>
    <w:rsid w:val="00B82A17"/>
    <w:rsid w:val="00B8419B"/>
    <w:rsid w:val="00B842FD"/>
    <w:rsid w:val="00B84DA7"/>
    <w:rsid w:val="00B90496"/>
    <w:rsid w:val="00B90D6F"/>
    <w:rsid w:val="00B92A04"/>
    <w:rsid w:val="00B92AD2"/>
    <w:rsid w:val="00B93AE6"/>
    <w:rsid w:val="00B947C5"/>
    <w:rsid w:val="00B9497A"/>
    <w:rsid w:val="00B954DE"/>
    <w:rsid w:val="00B955B6"/>
    <w:rsid w:val="00B95696"/>
    <w:rsid w:val="00B95AA4"/>
    <w:rsid w:val="00B95F6A"/>
    <w:rsid w:val="00BA12CB"/>
    <w:rsid w:val="00BA1DC3"/>
    <w:rsid w:val="00BA1DC6"/>
    <w:rsid w:val="00BA213B"/>
    <w:rsid w:val="00BA2B5A"/>
    <w:rsid w:val="00BA440D"/>
    <w:rsid w:val="00BA4BEF"/>
    <w:rsid w:val="00BA4DAF"/>
    <w:rsid w:val="00BA5626"/>
    <w:rsid w:val="00BA59FC"/>
    <w:rsid w:val="00BA5F70"/>
    <w:rsid w:val="00BA6112"/>
    <w:rsid w:val="00BA70D6"/>
    <w:rsid w:val="00BA76F9"/>
    <w:rsid w:val="00BB168D"/>
    <w:rsid w:val="00BB182F"/>
    <w:rsid w:val="00BB46EC"/>
    <w:rsid w:val="00BB4A9B"/>
    <w:rsid w:val="00BB4E0E"/>
    <w:rsid w:val="00BB566B"/>
    <w:rsid w:val="00BB5826"/>
    <w:rsid w:val="00BB5ADF"/>
    <w:rsid w:val="00BB5E76"/>
    <w:rsid w:val="00BB6038"/>
    <w:rsid w:val="00BB640E"/>
    <w:rsid w:val="00BB6F2E"/>
    <w:rsid w:val="00BB7A95"/>
    <w:rsid w:val="00BC0C94"/>
    <w:rsid w:val="00BC1D91"/>
    <w:rsid w:val="00BC3DCE"/>
    <w:rsid w:val="00BC5108"/>
    <w:rsid w:val="00BC73F0"/>
    <w:rsid w:val="00BC7772"/>
    <w:rsid w:val="00BC7933"/>
    <w:rsid w:val="00BD053D"/>
    <w:rsid w:val="00BD207D"/>
    <w:rsid w:val="00BD3A8C"/>
    <w:rsid w:val="00BE1391"/>
    <w:rsid w:val="00BE2F4B"/>
    <w:rsid w:val="00BE37FF"/>
    <w:rsid w:val="00BE4E23"/>
    <w:rsid w:val="00BE5777"/>
    <w:rsid w:val="00BE6540"/>
    <w:rsid w:val="00BF0C19"/>
    <w:rsid w:val="00BF13D4"/>
    <w:rsid w:val="00BF18EB"/>
    <w:rsid w:val="00BF4666"/>
    <w:rsid w:val="00BF5AAA"/>
    <w:rsid w:val="00BF64E1"/>
    <w:rsid w:val="00BF65E0"/>
    <w:rsid w:val="00BF6AE3"/>
    <w:rsid w:val="00BF7352"/>
    <w:rsid w:val="00BF7B48"/>
    <w:rsid w:val="00C003DE"/>
    <w:rsid w:val="00C009F1"/>
    <w:rsid w:val="00C00E7C"/>
    <w:rsid w:val="00C02D5F"/>
    <w:rsid w:val="00C031C2"/>
    <w:rsid w:val="00C0359A"/>
    <w:rsid w:val="00C04407"/>
    <w:rsid w:val="00C05304"/>
    <w:rsid w:val="00C05807"/>
    <w:rsid w:val="00C05AEF"/>
    <w:rsid w:val="00C05EE2"/>
    <w:rsid w:val="00C06B3E"/>
    <w:rsid w:val="00C074BB"/>
    <w:rsid w:val="00C079DC"/>
    <w:rsid w:val="00C10232"/>
    <w:rsid w:val="00C10487"/>
    <w:rsid w:val="00C11E0C"/>
    <w:rsid w:val="00C14031"/>
    <w:rsid w:val="00C14070"/>
    <w:rsid w:val="00C14D9F"/>
    <w:rsid w:val="00C14E4C"/>
    <w:rsid w:val="00C151CB"/>
    <w:rsid w:val="00C155D1"/>
    <w:rsid w:val="00C15E63"/>
    <w:rsid w:val="00C16780"/>
    <w:rsid w:val="00C16846"/>
    <w:rsid w:val="00C21213"/>
    <w:rsid w:val="00C227D1"/>
    <w:rsid w:val="00C2297F"/>
    <w:rsid w:val="00C23A66"/>
    <w:rsid w:val="00C242B2"/>
    <w:rsid w:val="00C247AC"/>
    <w:rsid w:val="00C25268"/>
    <w:rsid w:val="00C26608"/>
    <w:rsid w:val="00C26B46"/>
    <w:rsid w:val="00C30732"/>
    <w:rsid w:val="00C30EC0"/>
    <w:rsid w:val="00C328A4"/>
    <w:rsid w:val="00C334E7"/>
    <w:rsid w:val="00C33A0C"/>
    <w:rsid w:val="00C34527"/>
    <w:rsid w:val="00C3591A"/>
    <w:rsid w:val="00C406DE"/>
    <w:rsid w:val="00C41E4A"/>
    <w:rsid w:val="00C42BF8"/>
    <w:rsid w:val="00C42FC2"/>
    <w:rsid w:val="00C43926"/>
    <w:rsid w:val="00C44607"/>
    <w:rsid w:val="00C451D2"/>
    <w:rsid w:val="00C46D2B"/>
    <w:rsid w:val="00C47938"/>
    <w:rsid w:val="00C47E2C"/>
    <w:rsid w:val="00C51282"/>
    <w:rsid w:val="00C51D1E"/>
    <w:rsid w:val="00C520B7"/>
    <w:rsid w:val="00C531D8"/>
    <w:rsid w:val="00C54E3A"/>
    <w:rsid w:val="00C574B8"/>
    <w:rsid w:val="00C575E5"/>
    <w:rsid w:val="00C60EE5"/>
    <w:rsid w:val="00C6138F"/>
    <w:rsid w:val="00C617C8"/>
    <w:rsid w:val="00C62561"/>
    <w:rsid w:val="00C63B9F"/>
    <w:rsid w:val="00C63D9B"/>
    <w:rsid w:val="00C6512A"/>
    <w:rsid w:val="00C6534F"/>
    <w:rsid w:val="00C6535C"/>
    <w:rsid w:val="00C67E06"/>
    <w:rsid w:val="00C67E8B"/>
    <w:rsid w:val="00C72D61"/>
    <w:rsid w:val="00C7522B"/>
    <w:rsid w:val="00C80000"/>
    <w:rsid w:val="00C828AD"/>
    <w:rsid w:val="00C830FC"/>
    <w:rsid w:val="00C83F08"/>
    <w:rsid w:val="00C844E9"/>
    <w:rsid w:val="00C85F1F"/>
    <w:rsid w:val="00C86367"/>
    <w:rsid w:val="00C90981"/>
    <w:rsid w:val="00C912C2"/>
    <w:rsid w:val="00C91D82"/>
    <w:rsid w:val="00C94085"/>
    <w:rsid w:val="00C95144"/>
    <w:rsid w:val="00C95997"/>
    <w:rsid w:val="00C96C37"/>
    <w:rsid w:val="00C9712A"/>
    <w:rsid w:val="00C973F7"/>
    <w:rsid w:val="00C97617"/>
    <w:rsid w:val="00CA2937"/>
    <w:rsid w:val="00CA417C"/>
    <w:rsid w:val="00CA4800"/>
    <w:rsid w:val="00CA4EC6"/>
    <w:rsid w:val="00CA606C"/>
    <w:rsid w:val="00CB1550"/>
    <w:rsid w:val="00CB1F14"/>
    <w:rsid w:val="00CB32B2"/>
    <w:rsid w:val="00CB3638"/>
    <w:rsid w:val="00CB3AB5"/>
    <w:rsid w:val="00CB420D"/>
    <w:rsid w:val="00CB6B1D"/>
    <w:rsid w:val="00CB6FC5"/>
    <w:rsid w:val="00CC0469"/>
    <w:rsid w:val="00CC19FE"/>
    <w:rsid w:val="00CC2A13"/>
    <w:rsid w:val="00CC36BA"/>
    <w:rsid w:val="00CC5ACF"/>
    <w:rsid w:val="00CC7463"/>
    <w:rsid w:val="00CD1661"/>
    <w:rsid w:val="00CD6C2C"/>
    <w:rsid w:val="00CD77B2"/>
    <w:rsid w:val="00CE23EA"/>
    <w:rsid w:val="00CE409A"/>
    <w:rsid w:val="00CE4165"/>
    <w:rsid w:val="00CE5B31"/>
    <w:rsid w:val="00CE61E3"/>
    <w:rsid w:val="00CE6422"/>
    <w:rsid w:val="00CF0CE8"/>
    <w:rsid w:val="00CF404A"/>
    <w:rsid w:val="00CF5DD7"/>
    <w:rsid w:val="00CF64CF"/>
    <w:rsid w:val="00D002EA"/>
    <w:rsid w:val="00D01362"/>
    <w:rsid w:val="00D02746"/>
    <w:rsid w:val="00D02F3B"/>
    <w:rsid w:val="00D04AA8"/>
    <w:rsid w:val="00D05A31"/>
    <w:rsid w:val="00D06127"/>
    <w:rsid w:val="00D06E3B"/>
    <w:rsid w:val="00D06F7C"/>
    <w:rsid w:val="00D07684"/>
    <w:rsid w:val="00D07695"/>
    <w:rsid w:val="00D10D60"/>
    <w:rsid w:val="00D11A88"/>
    <w:rsid w:val="00D1244A"/>
    <w:rsid w:val="00D12B3E"/>
    <w:rsid w:val="00D135CF"/>
    <w:rsid w:val="00D13CB4"/>
    <w:rsid w:val="00D13DA4"/>
    <w:rsid w:val="00D15281"/>
    <w:rsid w:val="00D15FB5"/>
    <w:rsid w:val="00D15FB7"/>
    <w:rsid w:val="00D167F4"/>
    <w:rsid w:val="00D20100"/>
    <w:rsid w:val="00D20E6B"/>
    <w:rsid w:val="00D213EF"/>
    <w:rsid w:val="00D21DB5"/>
    <w:rsid w:val="00D21EC7"/>
    <w:rsid w:val="00D21EF3"/>
    <w:rsid w:val="00D24600"/>
    <w:rsid w:val="00D24E92"/>
    <w:rsid w:val="00D25C1C"/>
    <w:rsid w:val="00D2636E"/>
    <w:rsid w:val="00D265A3"/>
    <w:rsid w:val="00D26715"/>
    <w:rsid w:val="00D26742"/>
    <w:rsid w:val="00D2709D"/>
    <w:rsid w:val="00D3125F"/>
    <w:rsid w:val="00D315CF"/>
    <w:rsid w:val="00D31B49"/>
    <w:rsid w:val="00D3511A"/>
    <w:rsid w:val="00D3536D"/>
    <w:rsid w:val="00D368EC"/>
    <w:rsid w:val="00D36AE0"/>
    <w:rsid w:val="00D40943"/>
    <w:rsid w:val="00D4267C"/>
    <w:rsid w:val="00D45622"/>
    <w:rsid w:val="00D46BD9"/>
    <w:rsid w:val="00D515BD"/>
    <w:rsid w:val="00D51ED3"/>
    <w:rsid w:val="00D53A96"/>
    <w:rsid w:val="00D54C56"/>
    <w:rsid w:val="00D55348"/>
    <w:rsid w:val="00D57E9C"/>
    <w:rsid w:val="00D6163F"/>
    <w:rsid w:val="00D61924"/>
    <w:rsid w:val="00D61BD0"/>
    <w:rsid w:val="00D67110"/>
    <w:rsid w:val="00D70FD6"/>
    <w:rsid w:val="00D71211"/>
    <w:rsid w:val="00D717E8"/>
    <w:rsid w:val="00D72BB5"/>
    <w:rsid w:val="00D73478"/>
    <w:rsid w:val="00D74517"/>
    <w:rsid w:val="00D7611F"/>
    <w:rsid w:val="00D76577"/>
    <w:rsid w:val="00D775E5"/>
    <w:rsid w:val="00D77788"/>
    <w:rsid w:val="00D80299"/>
    <w:rsid w:val="00D80730"/>
    <w:rsid w:val="00D8142A"/>
    <w:rsid w:val="00D8173A"/>
    <w:rsid w:val="00D8175A"/>
    <w:rsid w:val="00D818B5"/>
    <w:rsid w:val="00D81A4D"/>
    <w:rsid w:val="00D81C3C"/>
    <w:rsid w:val="00D81FBC"/>
    <w:rsid w:val="00D822B4"/>
    <w:rsid w:val="00D82D15"/>
    <w:rsid w:val="00D8605D"/>
    <w:rsid w:val="00D863AF"/>
    <w:rsid w:val="00D8736E"/>
    <w:rsid w:val="00D87973"/>
    <w:rsid w:val="00D87F99"/>
    <w:rsid w:val="00D917FB"/>
    <w:rsid w:val="00D91EE4"/>
    <w:rsid w:val="00D9359C"/>
    <w:rsid w:val="00D93EAA"/>
    <w:rsid w:val="00D95DD9"/>
    <w:rsid w:val="00D966AC"/>
    <w:rsid w:val="00D96B84"/>
    <w:rsid w:val="00D970F4"/>
    <w:rsid w:val="00D97BA8"/>
    <w:rsid w:val="00DA2918"/>
    <w:rsid w:val="00DA4B59"/>
    <w:rsid w:val="00DA55C2"/>
    <w:rsid w:val="00DA6BCE"/>
    <w:rsid w:val="00DA79AC"/>
    <w:rsid w:val="00DB23E3"/>
    <w:rsid w:val="00DB27A7"/>
    <w:rsid w:val="00DB32E8"/>
    <w:rsid w:val="00DB3542"/>
    <w:rsid w:val="00DB371C"/>
    <w:rsid w:val="00DC23E5"/>
    <w:rsid w:val="00DC3158"/>
    <w:rsid w:val="00DC58CC"/>
    <w:rsid w:val="00DC7BB3"/>
    <w:rsid w:val="00DD0399"/>
    <w:rsid w:val="00DD1A32"/>
    <w:rsid w:val="00DD2186"/>
    <w:rsid w:val="00DD2555"/>
    <w:rsid w:val="00DD38EC"/>
    <w:rsid w:val="00DD4B08"/>
    <w:rsid w:val="00DD5250"/>
    <w:rsid w:val="00DD61FD"/>
    <w:rsid w:val="00DD7398"/>
    <w:rsid w:val="00DD7509"/>
    <w:rsid w:val="00DD7E6F"/>
    <w:rsid w:val="00DD7EFB"/>
    <w:rsid w:val="00DE01BA"/>
    <w:rsid w:val="00DE2A8E"/>
    <w:rsid w:val="00DE2C35"/>
    <w:rsid w:val="00DE357C"/>
    <w:rsid w:val="00DE3726"/>
    <w:rsid w:val="00DE58B0"/>
    <w:rsid w:val="00DE5952"/>
    <w:rsid w:val="00DE674C"/>
    <w:rsid w:val="00DE68B6"/>
    <w:rsid w:val="00DE6AA1"/>
    <w:rsid w:val="00DF07A8"/>
    <w:rsid w:val="00DF34B9"/>
    <w:rsid w:val="00DF6D8E"/>
    <w:rsid w:val="00DF7538"/>
    <w:rsid w:val="00DF7BE2"/>
    <w:rsid w:val="00E000B6"/>
    <w:rsid w:val="00E00538"/>
    <w:rsid w:val="00E0269B"/>
    <w:rsid w:val="00E04468"/>
    <w:rsid w:val="00E04A4C"/>
    <w:rsid w:val="00E04AB0"/>
    <w:rsid w:val="00E04B85"/>
    <w:rsid w:val="00E053E3"/>
    <w:rsid w:val="00E056B1"/>
    <w:rsid w:val="00E05A45"/>
    <w:rsid w:val="00E0780C"/>
    <w:rsid w:val="00E106FB"/>
    <w:rsid w:val="00E10BC6"/>
    <w:rsid w:val="00E10FBE"/>
    <w:rsid w:val="00E1104C"/>
    <w:rsid w:val="00E12E0E"/>
    <w:rsid w:val="00E13E56"/>
    <w:rsid w:val="00E14588"/>
    <w:rsid w:val="00E17482"/>
    <w:rsid w:val="00E20954"/>
    <w:rsid w:val="00E21C7F"/>
    <w:rsid w:val="00E2326E"/>
    <w:rsid w:val="00E24FBA"/>
    <w:rsid w:val="00E26990"/>
    <w:rsid w:val="00E306C1"/>
    <w:rsid w:val="00E308CC"/>
    <w:rsid w:val="00E31FBE"/>
    <w:rsid w:val="00E33AF7"/>
    <w:rsid w:val="00E33FAE"/>
    <w:rsid w:val="00E366E1"/>
    <w:rsid w:val="00E37243"/>
    <w:rsid w:val="00E3753E"/>
    <w:rsid w:val="00E3767D"/>
    <w:rsid w:val="00E40B38"/>
    <w:rsid w:val="00E40F31"/>
    <w:rsid w:val="00E417EA"/>
    <w:rsid w:val="00E42224"/>
    <w:rsid w:val="00E432FB"/>
    <w:rsid w:val="00E43321"/>
    <w:rsid w:val="00E439BB"/>
    <w:rsid w:val="00E43FE9"/>
    <w:rsid w:val="00E45377"/>
    <w:rsid w:val="00E4579D"/>
    <w:rsid w:val="00E45E67"/>
    <w:rsid w:val="00E50004"/>
    <w:rsid w:val="00E506EB"/>
    <w:rsid w:val="00E51DC9"/>
    <w:rsid w:val="00E52313"/>
    <w:rsid w:val="00E53CEC"/>
    <w:rsid w:val="00E55FDB"/>
    <w:rsid w:val="00E572A6"/>
    <w:rsid w:val="00E5764C"/>
    <w:rsid w:val="00E601AD"/>
    <w:rsid w:val="00E60E61"/>
    <w:rsid w:val="00E60FBD"/>
    <w:rsid w:val="00E6147B"/>
    <w:rsid w:val="00E6179E"/>
    <w:rsid w:val="00E64183"/>
    <w:rsid w:val="00E654E1"/>
    <w:rsid w:val="00E65709"/>
    <w:rsid w:val="00E71409"/>
    <w:rsid w:val="00E71AA5"/>
    <w:rsid w:val="00E71E88"/>
    <w:rsid w:val="00E747CB"/>
    <w:rsid w:val="00E74D7F"/>
    <w:rsid w:val="00E755A1"/>
    <w:rsid w:val="00E75A27"/>
    <w:rsid w:val="00E77208"/>
    <w:rsid w:val="00E778FA"/>
    <w:rsid w:val="00E801D3"/>
    <w:rsid w:val="00E80583"/>
    <w:rsid w:val="00E8198F"/>
    <w:rsid w:val="00E82656"/>
    <w:rsid w:val="00E82B01"/>
    <w:rsid w:val="00E82C7C"/>
    <w:rsid w:val="00E83682"/>
    <w:rsid w:val="00E83DC1"/>
    <w:rsid w:val="00E8431D"/>
    <w:rsid w:val="00E8495B"/>
    <w:rsid w:val="00E86901"/>
    <w:rsid w:val="00E87DAC"/>
    <w:rsid w:val="00E90EBF"/>
    <w:rsid w:val="00E92457"/>
    <w:rsid w:val="00E93D15"/>
    <w:rsid w:val="00E949C3"/>
    <w:rsid w:val="00E94CBE"/>
    <w:rsid w:val="00E94FFF"/>
    <w:rsid w:val="00E95114"/>
    <w:rsid w:val="00E95A81"/>
    <w:rsid w:val="00E95D56"/>
    <w:rsid w:val="00E9600E"/>
    <w:rsid w:val="00E96C95"/>
    <w:rsid w:val="00E96D8B"/>
    <w:rsid w:val="00E96DFB"/>
    <w:rsid w:val="00E96E9D"/>
    <w:rsid w:val="00E97105"/>
    <w:rsid w:val="00EA035D"/>
    <w:rsid w:val="00EA03EB"/>
    <w:rsid w:val="00EA10B5"/>
    <w:rsid w:val="00EA11B4"/>
    <w:rsid w:val="00EA204B"/>
    <w:rsid w:val="00EA3068"/>
    <w:rsid w:val="00EA3B20"/>
    <w:rsid w:val="00EA63D3"/>
    <w:rsid w:val="00EA7724"/>
    <w:rsid w:val="00EA787A"/>
    <w:rsid w:val="00EB0101"/>
    <w:rsid w:val="00EB0900"/>
    <w:rsid w:val="00EB1C3A"/>
    <w:rsid w:val="00EB4707"/>
    <w:rsid w:val="00EB477E"/>
    <w:rsid w:val="00EB49BC"/>
    <w:rsid w:val="00EB5F32"/>
    <w:rsid w:val="00EB6301"/>
    <w:rsid w:val="00EB6DCA"/>
    <w:rsid w:val="00EB7C02"/>
    <w:rsid w:val="00EC017B"/>
    <w:rsid w:val="00EC051F"/>
    <w:rsid w:val="00EC53C0"/>
    <w:rsid w:val="00EC6867"/>
    <w:rsid w:val="00ED13BF"/>
    <w:rsid w:val="00ED142E"/>
    <w:rsid w:val="00ED1C51"/>
    <w:rsid w:val="00ED2493"/>
    <w:rsid w:val="00ED485D"/>
    <w:rsid w:val="00ED59F7"/>
    <w:rsid w:val="00ED5A19"/>
    <w:rsid w:val="00EE00B8"/>
    <w:rsid w:val="00EE0DA2"/>
    <w:rsid w:val="00EE1787"/>
    <w:rsid w:val="00EE2520"/>
    <w:rsid w:val="00EE2E91"/>
    <w:rsid w:val="00EE3F2B"/>
    <w:rsid w:val="00EE60C5"/>
    <w:rsid w:val="00EE6576"/>
    <w:rsid w:val="00EE68D2"/>
    <w:rsid w:val="00EE7003"/>
    <w:rsid w:val="00EE7E6B"/>
    <w:rsid w:val="00EE7E71"/>
    <w:rsid w:val="00EF1553"/>
    <w:rsid w:val="00EF159D"/>
    <w:rsid w:val="00EF22FF"/>
    <w:rsid w:val="00EF2FD6"/>
    <w:rsid w:val="00EF3776"/>
    <w:rsid w:val="00EF4312"/>
    <w:rsid w:val="00EF4676"/>
    <w:rsid w:val="00EF5FD8"/>
    <w:rsid w:val="00EF6CAE"/>
    <w:rsid w:val="00EF7976"/>
    <w:rsid w:val="00F01EF5"/>
    <w:rsid w:val="00F02100"/>
    <w:rsid w:val="00F02490"/>
    <w:rsid w:val="00F02F4E"/>
    <w:rsid w:val="00F03ECD"/>
    <w:rsid w:val="00F043FC"/>
    <w:rsid w:val="00F05573"/>
    <w:rsid w:val="00F05D93"/>
    <w:rsid w:val="00F066AD"/>
    <w:rsid w:val="00F06834"/>
    <w:rsid w:val="00F07C65"/>
    <w:rsid w:val="00F10E32"/>
    <w:rsid w:val="00F127B6"/>
    <w:rsid w:val="00F12DB4"/>
    <w:rsid w:val="00F13987"/>
    <w:rsid w:val="00F13A0B"/>
    <w:rsid w:val="00F148F9"/>
    <w:rsid w:val="00F14EA5"/>
    <w:rsid w:val="00F1661B"/>
    <w:rsid w:val="00F1669C"/>
    <w:rsid w:val="00F167F3"/>
    <w:rsid w:val="00F16EFD"/>
    <w:rsid w:val="00F223C7"/>
    <w:rsid w:val="00F23795"/>
    <w:rsid w:val="00F25807"/>
    <w:rsid w:val="00F25DE9"/>
    <w:rsid w:val="00F2786E"/>
    <w:rsid w:val="00F309AA"/>
    <w:rsid w:val="00F310E3"/>
    <w:rsid w:val="00F33CEF"/>
    <w:rsid w:val="00F33DD3"/>
    <w:rsid w:val="00F36BF0"/>
    <w:rsid w:val="00F3711C"/>
    <w:rsid w:val="00F415F8"/>
    <w:rsid w:val="00F41617"/>
    <w:rsid w:val="00F4565F"/>
    <w:rsid w:val="00F45B2D"/>
    <w:rsid w:val="00F45F11"/>
    <w:rsid w:val="00F46150"/>
    <w:rsid w:val="00F4665C"/>
    <w:rsid w:val="00F46EA5"/>
    <w:rsid w:val="00F5073F"/>
    <w:rsid w:val="00F5097C"/>
    <w:rsid w:val="00F50AB2"/>
    <w:rsid w:val="00F520A6"/>
    <w:rsid w:val="00F5252C"/>
    <w:rsid w:val="00F53405"/>
    <w:rsid w:val="00F53CBB"/>
    <w:rsid w:val="00F5484E"/>
    <w:rsid w:val="00F55453"/>
    <w:rsid w:val="00F56737"/>
    <w:rsid w:val="00F568D4"/>
    <w:rsid w:val="00F56BED"/>
    <w:rsid w:val="00F57AA4"/>
    <w:rsid w:val="00F604CD"/>
    <w:rsid w:val="00F606A6"/>
    <w:rsid w:val="00F63B17"/>
    <w:rsid w:val="00F64FEB"/>
    <w:rsid w:val="00F65031"/>
    <w:rsid w:val="00F66905"/>
    <w:rsid w:val="00F67992"/>
    <w:rsid w:val="00F67D5A"/>
    <w:rsid w:val="00F70C66"/>
    <w:rsid w:val="00F70E8F"/>
    <w:rsid w:val="00F71CF4"/>
    <w:rsid w:val="00F75E7C"/>
    <w:rsid w:val="00F77A7A"/>
    <w:rsid w:val="00F804CA"/>
    <w:rsid w:val="00F8356F"/>
    <w:rsid w:val="00F835D8"/>
    <w:rsid w:val="00F849F1"/>
    <w:rsid w:val="00F84DAC"/>
    <w:rsid w:val="00F86DC6"/>
    <w:rsid w:val="00F87B3C"/>
    <w:rsid w:val="00F9080A"/>
    <w:rsid w:val="00F927F0"/>
    <w:rsid w:val="00F93375"/>
    <w:rsid w:val="00F93F2C"/>
    <w:rsid w:val="00F965D5"/>
    <w:rsid w:val="00F968FF"/>
    <w:rsid w:val="00F97F36"/>
    <w:rsid w:val="00FA0753"/>
    <w:rsid w:val="00FA0D97"/>
    <w:rsid w:val="00FA1615"/>
    <w:rsid w:val="00FA1ED5"/>
    <w:rsid w:val="00FA32C5"/>
    <w:rsid w:val="00FA5070"/>
    <w:rsid w:val="00FA6901"/>
    <w:rsid w:val="00FA6FB1"/>
    <w:rsid w:val="00FB004B"/>
    <w:rsid w:val="00FB181C"/>
    <w:rsid w:val="00FB1A22"/>
    <w:rsid w:val="00FB1D6A"/>
    <w:rsid w:val="00FB3733"/>
    <w:rsid w:val="00FB3D84"/>
    <w:rsid w:val="00FB50BC"/>
    <w:rsid w:val="00FB51B0"/>
    <w:rsid w:val="00FB51D6"/>
    <w:rsid w:val="00FB603F"/>
    <w:rsid w:val="00FC091C"/>
    <w:rsid w:val="00FC1D08"/>
    <w:rsid w:val="00FC2B53"/>
    <w:rsid w:val="00FC44BA"/>
    <w:rsid w:val="00FC4774"/>
    <w:rsid w:val="00FC49AF"/>
    <w:rsid w:val="00FC51AB"/>
    <w:rsid w:val="00FC6480"/>
    <w:rsid w:val="00FC72CF"/>
    <w:rsid w:val="00FD2310"/>
    <w:rsid w:val="00FD2F35"/>
    <w:rsid w:val="00FD3A52"/>
    <w:rsid w:val="00FD4917"/>
    <w:rsid w:val="00FD5A2C"/>
    <w:rsid w:val="00FD7BB5"/>
    <w:rsid w:val="00FE0411"/>
    <w:rsid w:val="00FE0DC6"/>
    <w:rsid w:val="00FE100B"/>
    <w:rsid w:val="00FE1A46"/>
    <w:rsid w:val="00FE4ED4"/>
    <w:rsid w:val="00FE5248"/>
    <w:rsid w:val="00FE5AD8"/>
    <w:rsid w:val="00FE5C74"/>
    <w:rsid w:val="00FE7F37"/>
    <w:rsid w:val="00FF0FC0"/>
    <w:rsid w:val="00FF0FE6"/>
    <w:rsid w:val="00FF4823"/>
    <w:rsid w:val="00FF48B0"/>
    <w:rsid w:val="00FF605E"/>
    <w:rsid w:val="2B242DCF"/>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AA6D0"/>
  <w15:chartTrackingRefBased/>
  <w15:docId w15:val="{6A8D2807-7474-47F8-81CD-B807B59C5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120" w:after="120"/>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lsdException w:name="heading 7" w:locked="0" w:semiHidden="1" w:uiPriority="0" w:unhideWhenUsed="1"/>
    <w:lsdException w:name="heading 8" w:locked="0" w:semiHidden="1" w:uiPriority="0" w:unhideWhenUsed="1"/>
    <w:lsdException w:name="heading 9" w:locked="0"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0" w:unhideWhenUsed="1"/>
    <w:lsdException w:name="table of figures" w:locked="0"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C67E06"/>
    <w:pPr>
      <w:spacing w:line="360" w:lineRule="auto"/>
      <w:jc w:val="both"/>
    </w:pPr>
    <w:rPr>
      <w:rFonts w:ascii="Arial" w:hAnsi="Arial"/>
      <w:sz w:val="20"/>
    </w:rPr>
  </w:style>
  <w:style w:type="paragraph" w:styleId="Heading1">
    <w:name w:val="heading 1"/>
    <w:basedOn w:val="Normal"/>
    <w:next w:val="Normal"/>
    <w:link w:val="Heading1Char"/>
    <w:qFormat/>
    <w:locked/>
    <w:rsid w:val="002C329E"/>
    <w:pPr>
      <w:keepNext/>
      <w:keepLines/>
      <w:numPr>
        <w:numId w:val="1"/>
      </w:numPr>
      <w:spacing w:before="480"/>
      <w:outlineLvl w:val="0"/>
    </w:pPr>
    <w:rPr>
      <w:rFonts w:eastAsiaTheme="majorEastAsia" w:cstheme="majorBidi"/>
      <w:b/>
      <w:caps/>
      <w:sz w:val="32"/>
      <w:szCs w:val="32"/>
    </w:rPr>
  </w:style>
  <w:style w:type="paragraph" w:styleId="Heading2">
    <w:name w:val="heading 2"/>
    <w:basedOn w:val="Heading1"/>
    <w:next w:val="Normal"/>
    <w:link w:val="Heading2Char"/>
    <w:unhideWhenUsed/>
    <w:qFormat/>
    <w:locked/>
    <w:rsid w:val="002C329E"/>
    <w:pPr>
      <w:numPr>
        <w:ilvl w:val="1"/>
      </w:numPr>
      <w:outlineLvl w:val="1"/>
    </w:pPr>
    <w:rPr>
      <w:sz w:val="28"/>
      <w:szCs w:val="26"/>
    </w:rPr>
  </w:style>
  <w:style w:type="paragraph" w:styleId="Heading3">
    <w:name w:val="heading 3"/>
    <w:basedOn w:val="Heading2"/>
    <w:next w:val="Normal"/>
    <w:link w:val="Heading3Char"/>
    <w:unhideWhenUsed/>
    <w:qFormat/>
    <w:locked/>
    <w:rsid w:val="002C329E"/>
    <w:pPr>
      <w:numPr>
        <w:ilvl w:val="2"/>
      </w:numPr>
      <w:outlineLvl w:val="2"/>
    </w:pPr>
    <w:rPr>
      <w:sz w:val="22"/>
      <w:szCs w:val="24"/>
    </w:rPr>
  </w:style>
  <w:style w:type="paragraph" w:styleId="Heading4">
    <w:name w:val="heading 4"/>
    <w:basedOn w:val="Heading3"/>
    <w:next w:val="Normal"/>
    <w:link w:val="Heading4Char"/>
    <w:unhideWhenUsed/>
    <w:qFormat/>
    <w:locked/>
    <w:rsid w:val="002C329E"/>
    <w:pPr>
      <w:numPr>
        <w:ilvl w:val="3"/>
      </w:numPr>
      <w:outlineLvl w:val="3"/>
    </w:pPr>
    <w:rPr>
      <w:iCs/>
      <w:sz w:val="20"/>
    </w:rPr>
  </w:style>
  <w:style w:type="paragraph" w:styleId="Heading5">
    <w:name w:val="heading 5"/>
    <w:basedOn w:val="Heading4"/>
    <w:next w:val="Normal"/>
    <w:link w:val="Heading5Char"/>
    <w:unhideWhenUsed/>
    <w:qFormat/>
    <w:locked/>
    <w:rsid w:val="002C329E"/>
    <w:pPr>
      <w:numPr>
        <w:ilvl w:val="4"/>
      </w:numPr>
      <w:outlineLvl w:val="4"/>
    </w:pPr>
    <w:rPr>
      <w:b w:val="0"/>
    </w:rPr>
  </w:style>
  <w:style w:type="paragraph" w:styleId="Heading6">
    <w:name w:val="heading 6"/>
    <w:basedOn w:val="Heading5"/>
    <w:next w:val="Normal"/>
    <w:link w:val="Heading6Char"/>
    <w:unhideWhenUsed/>
    <w:locked/>
    <w:rsid w:val="00F5073F"/>
    <w:pPr>
      <w:numPr>
        <w:ilvl w:val="5"/>
      </w:numPr>
      <w:spacing w:before="40" w:after="0"/>
      <w:outlineLvl w:val="5"/>
    </w:pPr>
    <w:rPr>
      <w:rFonts w:asciiTheme="majorHAnsi" w:hAnsiTheme="majorHAnsi"/>
    </w:rPr>
  </w:style>
  <w:style w:type="paragraph" w:styleId="Heading7">
    <w:name w:val="heading 7"/>
    <w:basedOn w:val="Heading6"/>
    <w:next w:val="Normal"/>
    <w:link w:val="Heading7Char"/>
    <w:unhideWhenUsed/>
    <w:locked/>
    <w:rsid w:val="00F5073F"/>
    <w:pPr>
      <w:numPr>
        <w:ilvl w:val="6"/>
      </w:numPr>
      <w:outlineLvl w:val="6"/>
    </w:pPr>
    <w:rPr>
      <w:iCs w:val="0"/>
    </w:rPr>
  </w:style>
  <w:style w:type="paragraph" w:styleId="Heading8">
    <w:name w:val="heading 8"/>
    <w:basedOn w:val="Heading7"/>
    <w:next w:val="Normal"/>
    <w:link w:val="Heading8Char"/>
    <w:unhideWhenUsed/>
    <w:locked/>
    <w:rsid w:val="00F5073F"/>
    <w:pPr>
      <w:numPr>
        <w:ilvl w:val="7"/>
      </w:numPr>
      <w:outlineLvl w:val="7"/>
    </w:pPr>
    <w:rPr>
      <w:sz w:val="21"/>
      <w:szCs w:val="21"/>
    </w:rPr>
  </w:style>
  <w:style w:type="paragraph" w:styleId="Heading9">
    <w:name w:val="heading 9"/>
    <w:basedOn w:val="Heading8"/>
    <w:next w:val="Normal"/>
    <w:link w:val="Heading9Char"/>
    <w:unhideWhenUsed/>
    <w:locked/>
    <w:rsid w:val="00F5073F"/>
    <w:pPr>
      <w:numPr>
        <w:ilvl w:val="8"/>
      </w:numPr>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locked/>
    <w:rsid w:val="00E60E61"/>
    <w:pPr>
      <w:tabs>
        <w:tab w:val="left" w:pos="425"/>
        <w:tab w:val="right" w:leader="dot" w:pos="10195"/>
      </w:tabs>
    </w:pPr>
    <w:rPr>
      <w:rFonts w:eastAsia="Times New Roman" w:cs="Times New Roman"/>
      <w:szCs w:val="24"/>
    </w:rPr>
  </w:style>
  <w:style w:type="paragraph" w:styleId="NoSpacing">
    <w:name w:val="No Spacing"/>
    <w:aliases w:val="Normal Text"/>
    <w:uiPriority w:val="1"/>
    <w:locked/>
    <w:rsid w:val="00756E54"/>
    <w:pPr>
      <w:spacing w:after="0"/>
    </w:pPr>
    <w:rPr>
      <w:rFonts w:ascii="Arial" w:hAnsi="Arial"/>
      <w:sz w:val="20"/>
    </w:rPr>
  </w:style>
  <w:style w:type="character" w:customStyle="1" w:styleId="Heading1Char">
    <w:name w:val="Heading 1 Char"/>
    <w:basedOn w:val="DefaultParagraphFont"/>
    <w:link w:val="Heading1"/>
    <w:rsid w:val="002C329E"/>
    <w:rPr>
      <w:rFonts w:ascii="Arial" w:eastAsiaTheme="majorEastAsia" w:hAnsi="Arial" w:cstheme="majorBidi"/>
      <w:b/>
      <w:caps/>
      <w:sz w:val="32"/>
      <w:szCs w:val="32"/>
    </w:rPr>
  </w:style>
  <w:style w:type="character" w:customStyle="1" w:styleId="Heading2Char">
    <w:name w:val="Heading 2 Char"/>
    <w:basedOn w:val="DefaultParagraphFont"/>
    <w:link w:val="Heading2"/>
    <w:rsid w:val="002C329E"/>
    <w:rPr>
      <w:rFonts w:ascii="Arial" w:eastAsiaTheme="majorEastAsia" w:hAnsi="Arial" w:cstheme="majorBidi"/>
      <w:b/>
      <w:caps/>
      <w:sz w:val="28"/>
      <w:szCs w:val="26"/>
    </w:rPr>
  </w:style>
  <w:style w:type="character" w:customStyle="1" w:styleId="Heading3Char">
    <w:name w:val="Heading 3 Char"/>
    <w:basedOn w:val="DefaultParagraphFont"/>
    <w:link w:val="Heading3"/>
    <w:rsid w:val="002C329E"/>
    <w:rPr>
      <w:rFonts w:ascii="Arial" w:eastAsiaTheme="majorEastAsia" w:hAnsi="Arial" w:cstheme="majorBidi"/>
      <w:b/>
      <w:caps/>
      <w:szCs w:val="24"/>
    </w:rPr>
  </w:style>
  <w:style w:type="character" w:customStyle="1" w:styleId="Heading4Char">
    <w:name w:val="Heading 4 Char"/>
    <w:basedOn w:val="DefaultParagraphFont"/>
    <w:link w:val="Heading4"/>
    <w:rsid w:val="002C329E"/>
    <w:rPr>
      <w:rFonts w:ascii="Arial" w:eastAsiaTheme="majorEastAsia" w:hAnsi="Arial" w:cstheme="majorBidi"/>
      <w:b/>
      <w:iCs/>
      <w:caps/>
      <w:sz w:val="20"/>
      <w:szCs w:val="24"/>
    </w:rPr>
  </w:style>
  <w:style w:type="character" w:customStyle="1" w:styleId="Heading5Char">
    <w:name w:val="Heading 5 Char"/>
    <w:basedOn w:val="DefaultParagraphFont"/>
    <w:link w:val="Heading5"/>
    <w:rsid w:val="002C329E"/>
    <w:rPr>
      <w:rFonts w:ascii="Arial" w:eastAsiaTheme="majorEastAsia" w:hAnsi="Arial" w:cstheme="majorBidi"/>
      <w:iCs/>
      <w:caps/>
      <w:sz w:val="20"/>
      <w:szCs w:val="24"/>
    </w:rPr>
  </w:style>
  <w:style w:type="character" w:customStyle="1" w:styleId="Heading6Char">
    <w:name w:val="Heading 6 Char"/>
    <w:basedOn w:val="DefaultParagraphFont"/>
    <w:link w:val="Heading6"/>
    <w:rsid w:val="00F5073F"/>
    <w:rPr>
      <w:rFonts w:asciiTheme="majorHAnsi" w:eastAsiaTheme="majorEastAsia" w:hAnsiTheme="majorHAnsi" w:cstheme="majorBidi"/>
      <w:iCs/>
      <w:caps/>
      <w:sz w:val="20"/>
      <w:szCs w:val="24"/>
    </w:rPr>
  </w:style>
  <w:style w:type="character" w:customStyle="1" w:styleId="Heading7Char">
    <w:name w:val="Heading 7 Char"/>
    <w:basedOn w:val="DefaultParagraphFont"/>
    <w:link w:val="Heading7"/>
    <w:rsid w:val="00F5073F"/>
    <w:rPr>
      <w:rFonts w:asciiTheme="majorHAnsi" w:eastAsiaTheme="majorEastAsia" w:hAnsiTheme="majorHAnsi" w:cstheme="majorBidi"/>
      <w:caps/>
      <w:sz w:val="20"/>
      <w:szCs w:val="24"/>
    </w:rPr>
  </w:style>
  <w:style w:type="character" w:customStyle="1" w:styleId="Heading8Char">
    <w:name w:val="Heading 8 Char"/>
    <w:basedOn w:val="DefaultParagraphFont"/>
    <w:link w:val="Heading8"/>
    <w:rsid w:val="00F5073F"/>
    <w:rPr>
      <w:rFonts w:asciiTheme="majorHAnsi" w:eastAsiaTheme="majorEastAsia" w:hAnsiTheme="majorHAnsi" w:cstheme="majorBidi"/>
      <w:caps/>
      <w:sz w:val="21"/>
      <w:szCs w:val="21"/>
    </w:rPr>
  </w:style>
  <w:style w:type="character" w:customStyle="1" w:styleId="Heading9Char">
    <w:name w:val="Heading 9 Char"/>
    <w:basedOn w:val="DefaultParagraphFont"/>
    <w:link w:val="Heading9"/>
    <w:rsid w:val="00F5073F"/>
    <w:rPr>
      <w:rFonts w:asciiTheme="majorHAnsi" w:eastAsiaTheme="majorEastAsia" w:hAnsiTheme="majorHAnsi" w:cstheme="majorBidi"/>
      <w:iCs/>
      <w:caps/>
      <w:sz w:val="21"/>
      <w:szCs w:val="21"/>
    </w:rPr>
  </w:style>
  <w:style w:type="paragraph" w:customStyle="1" w:styleId="Tablecaption">
    <w:name w:val="Table caption"/>
    <w:basedOn w:val="Normal"/>
    <w:next w:val="Normal"/>
    <w:link w:val="TablecaptionChar"/>
    <w:qFormat/>
    <w:locked/>
    <w:rsid w:val="002C329E"/>
    <w:pPr>
      <w:jc w:val="center"/>
    </w:pPr>
    <w:rPr>
      <w:i/>
    </w:rPr>
  </w:style>
  <w:style w:type="paragraph" w:customStyle="1" w:styleId="FigureCaption">
    <w:name w:val="Figure Caption"/>
    <w:basedOn w:val="Tablecaption"/>
    <w:next w:val="Normal"/>
    <w:link w:val="FigureCaptionChar"/>
    <w:qFormat/>
    <w:locked/>
    <w:rsid w:val="00013D9F"/>
  </w:style>
  <w:style w:type="character" w:customStyle="1" w:styleId="TablecaptionChar">
    <w:name w:val="Table caption Char"/>
    <w:basedOn w:val="Heading5Char"/>
    <w:link w:val="Tablecaption"/>
    <w:rsid w:val="002C329E"/>
    <w:rPr>
      <w:rFonts w:ascii="Arial" w:eastAsiaTheme="majorEastAsia" w:hAnsi="Arial" w:cstheme="majorBidi"/>
      <w:i/>
      <w:iCs w:val="0"/>
      <w:caps w:val="0"/>
      <w:sz w:val="20"/>
      <w:szCs w:val="24"/>
    </w:rPr>
  </w:style>
  <w:style w:type="paragraph" w:styleId="Title">
    <w:name w:val="Title"/>
    <w:aliases w:val="Document Title Text"/>
    <w:basedOn w:val="Normal"/>
    <w:next w:val="Normal"/>
    <w:link w:val="TitleChar"/>
    <w:uiPriority w:val="10"/>
    <w:locked/>
    <w:rsid w:val="00B20ABC"/>
    <w:pPr>
      <w:spacing w:before="480" w:after="0"/>
      <w:contextualSpacing/>
    </w:pPr>
    <w:rPr>
      <w:rFonts w:eastAsiaTheme="majorEastAsia" w:cstheme="majorBidi"/>
      <w:spacing w:val="-10"/>
      <w:kern w:val="28"/>
      <w:sz w:val="28"/>
      <w:szCs w:val="56"/>
    </w:rPr>
  </w:style>
  <w:style w:type="character" w:customStyle="1" w:styleId="FigureCaptionChar">
    <w:name w:val="Figure Caption Char"/>
    <w:basedOn w:val="TablecaptionChar"/>
    <w:link w:val="FigureCaption"/>
    <w:rsid w:val="00013D9F"/>
    <w:rPr>
      <w:rFonts w:ascii="Arial" w:eastAsiaTheme="majorEastAsia" w:hAnsi="Arial" w:cstheme="majorBidi"/>
      <w:i/>
      <w:iCs w:val="0"/>
      <w:caps w:val="0"/>
      <w:sz w:val="20"/>
      <w:szCs w:val="24"/>
    </w:rPr>
  </w:style>
  <w:style w:type="character" w:customStyle="1" w:styleId="TitleChar">
    <w:name w:val="Title Char"/>
    <w:aliases w:val="Document Title Text Char"/>
    <w:basedOn w:val="DefaultParagraphFont"/>
    <w:link w:val="Title"/>
    <w:uiPriority w:val="10"/>
    <w:rsid w:val="00B20ABC"/>
    <w:rPr>
      <w:rFonts w:ascii="Arial" w:eastAsiaTheme="majorEastAsia" w:hAnsi="Arial" w:cstheme="majorBidi"/>
      <w:color w:val="000000" w:themeColor="text1"/>
      <w:spacing w:val="-10"/>
      <w:kern w:val="28"/>
      <w:sz w:val="28"/>
      <w:szCs w:val="56"/>
    </w:rPr>
  </w:style>
  <w:style w:type="paragraph" w:customStyle="1" w:styleId="FirstLevelListParagraph">
    <w:name w:val="First Level List Paragraph"/>
    <w:basedOn w:val="Normal"/>
    <w:link w:val="FirstLevelListParagraphChar"/>
    <w:qFormat/>
    <w:locked/>
    <w:rsid w:val="00854554"/>
    <w:pPr>
      <w:numPr>
        <w:numId w:val="5"/>
      </w:numPr>
    </w:pPr>
  </w:style>
  <w:style w:type="paragraph" w:customStyle="1" w:styleId="SecondlevelListParagraph">
    <w:name w:val="Second level List Paragraph"/>
    <w:basedOn w:val="FirstLevelListParagraph"/>
    <w:link w:val="SecondlevelListParagraphChar"/>
    <w:qFormat/>
    <w:locked/>
    <w:rsid w:val="00DE674C"/>
    <w:pPr>
      <w:numPr>
        <w:numId w:val="7"/>
      </w:numPr>
    </w:pPr>
  </w:style>
  <w:style w:type="character" w:customStyle="1" w:styleId="FirstLevelListParagraphChar">
    <w:name w:val="First Level List Paragraph Char"/>
    <w:basedOn w:val="FigureCaptionChar"/>
    <w:link w:val="FirstLevelListParagraph"/>
    <w:rsid w:val="00854554"/>
    <w:rPr>
      <w:rFonts w:ascii="Arial" w:eastAsiaTheme="majorEastAsia" w:hAnsi="Arial" w:cstheme="majorBidi"/>
      <w:i w:val="0"/>
      <w:iCs w:val="0"/>
      <w:caps w:val="0"/>
      <w:sz w:val="20"/>
      <w:szCs w:val="24"/>
    </w:rPr>
  </w:style>
  <w:style w:type="paragraph" w:customStyle="1" w:styleId="TableText">
    <w:name w:val="Table Text"/>
    <w:basedOn w:val="Normal"/>
    <w:link w:val="TableTextChar"/>
    <w:qFormat/>
    <w:locked/>
    <w:rsid w:val="0059306D"/>
  </w:style>
  <w:style w:type="character" w:customStyle="1" w:styleId="SecondlevelListParagraphChar">
    <w:name w:val="Second level List Paragraph Char"/>
    <w:basedOn w:val="FirstLevelListParagraphChar"/>
    <w:link w:val="SecondlevelListParagraph"/>
    <w:rsid w:val="00DE674C"/>
    <w:rPr>
      <w:rFonts w:ascii="Arial" w:eastAsiaTheme="majorEastAsia" w:hAnsi="Arial" w:cstheme="majorBidi"/>
      <w:i w:val="0"/>
      <w:iCs w:val="0"/>
      <w:caps w:val="0"/>
      <w:sz w:val="20"/>
      <w:szCs w:val="24"/>
    </w:rPr>
  </w:style>
  <w:style w:type="paragraph" w:customStyle="1" w:styleId="NormalText">
    <w:name w:val="Normal_Text"/>
    <w:basedOn w:val="Normal"/>
    <w:link w:val="NormalTextChar"/>
    <w:qFormat/>
    <w:locked/>
    <w:rsid w:val="00EC017B"/>
    <w:pPr>
      <w:spacing w:after="0" w:line="240" w:lineRule="auto"/>
    </w:pPr>
    <w:rPr>
      <w:sz w:val="18"/>
    </w:rPr>
  </w:style>
  <w:style w:type="character" w:customStyle="1" w:styleId="TableTextChar">
    <w:name w:val="Table Text Char"/>
    <w:basedOn w:val="SecondlevelListParagraphChar"/>
    <w:link w:val="TableText"/>
    <w:rsid w:val="0059306D"/>
    <w:rPr>
      <w:rFonts w:ascii="Arial" w:eastAsiaTheme="majorEastAsia" w:hAnsi="Arial" w:cstheme="majorBidi"/>
      <w:b w:val="0"/>
      <w:i w:val="0"/>
      <w:iCs w:val="0"/>
      <w:caps w:val="0"/>
      <w:sz w:val="20"/>
      <w:szCs w:val="24"/>
    </w:rPr>
  </w:style>
  <w:style w:type="paragraph" w:customStyle="1" w:styleId="DocumentTitle">
    <w:name w:val="Document Title"/>
    <w:basedOn w:val="Normal"/>
    <w:next w:val="Normal"/>
    <w:link w:val="DocumentTitleChar"/>
    <w:qFormat/>
    <w:locked/>
    <w:rsid w:val="00013D9F"/>
    <w:pPr>
      <w:spacing w:before="0" w:after="360"/>
    </w:pPr>
    <w:rPr>
      <w:b/>
      <w:caps/>
      <w:sz w:val="44"/>
    </w:rPr>
  </w:style>
  <w:style w:type="character" w:customStyle="1" w:styleId="NormalTextChar">
    <w:name w:val="Normal_Text Char"/>
    <w:basedOn w:val="DefaultParagraphFont"/>
    <w:link w:val="NormalText"/>
    <w:rsid w:val="00EC017B"/>
    <w:rPr>
      <w:rFonts w:ascii="Arial" w:hAnsi="Arial"/>
      <w:sz w:val="18"/>
    </w:rPr>
  </w:style>
  <w:style w:type="paragraph" w:customStyle="1" w:styleId="MainDocumentTitle">
    <w:name w:val="Main Document Title"/>
    <w:basedOn w:val="DocumentTitle"/>
    <w:link w:val="MainDocumentTitleChar"/>
    <w:qFormat/>
    <w:locked/>
    <w:rsid w:val="002C329E"/>
    <w:rPr>
      <w:color w:val="000000" w:themeColor="text1"/>
      <w:sz w:val="72"/>
    </w:rPr>
  </w:style>
  <w:style w:type="character" w:customStyle="1" w:styleId="DocumentTitleChar">
    <w:name w:val="Document Title Char"/>
    <w:basedOn w:val="NormalTextChar"/>
    <w:link w:val="DocumentTitle"/>
    <w:rsid w:val="00013D9F"/>
    <w:rPr>
      <w:rFonts w:ascii="Arial" w:hAnsi="Arial"/>
      <w:b/>
      <w:caps/>
      <w:sz w:val="44"/>
    </w:rPr>
  </w:style>
  <w:style w:type="paragraph" w:customStyle="1" w:styleId="DocumentTitleText">
    <w:name w:val="Document_Title Text"/>
    <w:basedOn w:val="Normal"/>
    <w:next w:val="Normal"/>
    <w:link w:val="DocumentTitleTextChar"/>
    <w:qFormat/>
    <w:locked/>
    <w:rsid w:val="00013D9F"/>
    <w:pPr>
      <w:spacing w:before="0" w:after="360"/>
    </w:pPr>
    <w:rPr>
      <w:caps/>
      <w:sz w:val="28"/>
    </w:rPr>
  </w:style>
  <w:style w:type="character" w:customStyle="1" w:styleId="MainDocumentTitleChar">
    <w:name w:val="Main Document Title Char"/>
    <w:basedOn w:val="DocumentTitleChar"/>
    <w:link w:val="MainDocumentTitle"/>
    <w:rsid w:val="002C329E"/>
    <w:rPr>
      <w:rFonts w:ascii="Arial" w:hAnsi="Arial"/>
      <w:b/>
      <w:caps/>
      <w:sz w:val="72"/>
    </w:rPr>
  </w:style>
  <w:style w:type="paragraph" w:customStyle="1" w:styleId="MainDocumentSubtitle">
    <w:name w:val="Main Document Subtitle"/>
    <w:basedOn w:val="DocumentTitle"/>
    <w:link w:val="MainDocumentSubtitleChar"/>
    <w:qFormat/>
    <w:locked/>
    <w:rsid w:val="00DD2186"/>
    <w:rPr>
      <w:caps w:val="0"/>
      <w:color w:val="000000" w:themeColor="text1"/>
    </w:rPr>
  </w:style>
  <w:style w:type="character" w:customStyle="1" w:styleId="DocumentTitleTextChar">
    <w:name w:val="Document_Title Text Char"/>
    <w:basedOn w:val="DefaultParagraphFont"/>
    <w:link w:val="DocumentTitleText"/>
    <w:rsid w:val="00013D9F"/>
    <w:rPr>
      <w:rFonts w:ascii="Arial" w:hAnsi="Arial"/>
      <w:caps/>
      <w:sz w:val="28"/>
    </w:rPr>
  </w:style>
  <w:style w:type="character" w:customStyle="1" w:styleId="MainDocumentSubtitleChar">
    <w:name w:val="Main Document Subtitle Char"/>
    <w:basedOn w:val="DocumentTitleTextChar"/>
    <w:link w:val="MainDocumentSubtitle"/>
    <w:rsid w:val="00DD2186"/>
    <w:rPr>
      <w:rFonts w:ascii="Arial" w:hAnsi="Arial"/>
      <w:b/>
      <w:caps w:val="0"/>
      <w:color w:val="000000" w:themeColor="text1"/>
      <w:sz w:val="44"/>
    </w:rPr>
  </w:style>
  <w:style w:type="paragraph" w:styleId="Header">
    <w:name w:val="header"/>
    <w:basedOn w:val="Normal"/>
    <w:link w:val="HeaderChar"/>
    <w:uiPriority w:val="99"/>
    <w:unhideWhenUsed/>
    <w:locked/>
    <w:rsid w:val="00467BFB"/>
    <w:pPr>
      <w:tabs>
        <w:tab w:val="center" w:pos="4513"/>
        <w:tab w:val="right" w:pos="9026"/>
      </w:tabs>
      <w:spacing w:before="0" w:after="0"/>
    </w:pPr>
  </w:style>
  <w:style w:type="character" w:customStyle="1" w:styleId="HeaderChar">
    <w:name w:val="Header Char"/>
    <w:basedOn w:val="DefaultParagraphFont"/>
    <w:link w:val="Header"/>
    <w:uiPriority w:val="99"/>
    <w:rsid w:val="00467BFB"/>
    <w:rPr>
      <w:rFonts w:ascii="Arial" w:hAnsi="Arial"/>
      <w:color w:val="000000" w:themeColor="text1"/>
      <w:sz w:val="20"/>
    </w:rPr>
  </w:style>
  <w:style w:type="paragraph" w:styleId="Footer">
    <w:name w:val="footer"/>
    <w:basedOn w:val="Normal"/>
    <w:link w:val="FooterChar"/>
    <w:unhideWhenUsed/>
    <w:locked/>
    <w:rsid w:val="00467BFB"/>
    <w:pPr>
      <w:tabs>
        <w:tab w:val="center" w:pos="4513"/>
        <w:tab w:val="right" w:pos="9026"/>
      </w:tabs>
      <w:spacing w:before="0" w:after="0"/>
    </w:pPr>
  </w:style>
  <w:style w:type="character" w:customStyle="1" w:styleId="FooterChar">
    <w:name w:val="Footer Char"/>
    <w:basedOn w:val="DefaultParagraphFont"/>
    <w:link w:val="Footer"/>
    <w:uiPriority w:val="99"/>
    <w:rsid w:val="00467BFB"/>
    <w:rPr>
      <w:rFonts w:ascii="Arial" w:hAnsi="Arial"/>
      <w:color w:val="000000" w:themeColor="text1"/>
      <w:sz w:val="20"/>
    </w:rPr>
  </w:style>
  <w:style w:type="paragraph" w:styleId="TOC2">
    <w:name w:val="toc 2"/>
    <w:basedOn w:val="Normal"/>
    <w:next w:val="Normal"/>
    <w:autoRedefine/>
    <w:uiPriority w:val="39"/>
    <w:unhideWhenUsed/>
    <w:locked/>
    <w:rsid w:val="001B5A25"/>
    <w:pPr>
      <w:tabs>
        <w:tab w:val="left" w:pos="800"/>
        <w:tab w:val="right" w:leader="dot" w:pos="10194"/>
      </w:tabs>
      <w:ind w:left="198"/>
    </w:pPr>
  </w:style>
  <w:style w:type="paragraph" w:styleId="TOC3">
    <w:name w:val="toc 3"/>
    <w:basedOn w:val="Normal"/>
    <w:next w:val="Normal"/>
    <w:autoRedefine/>
    <w:uiPriority w:val="39"/>
    <w:unhideWhenUsed/>
    <w:locked/>
    <w:rsid w:val="00013D9F"/>
    <w:pPr>
      <w:tabs>
        <w:tab w:val="left" w:pos="1100"/>
        <w:tab w:val="right" w:leader="dot" w:pos="10194"/>
      </w:tabs>
      <w:ind w:left="403"/>
    </w:pPr>
  </w:style>
  <w:style w:type="paragraph" w:styleId="BalloonText">
    <w:name w:val="Balloon Text"/>
    <w:basedOn w:val="Normal"/>
    <w:link w:val="BalloonTextChar"/>
    <w:uiPriority w:val="99"/>
    <w:semiHidden/>
    <w:unhideWhenUsed/>
    <w:locked/>
    <w:rsid w:val="00BF6AE3"/>
    <w:pPr>
      <w:spacing w:before="0" w:after="0"/>
    </w:pPr>
    <w:rPr>
      <w:rFonts w:ascii="Segoe UI" w:hAnsi="Segoe UI" w:cs="Segoe UI"/>
      <w:sz w:val="18"/>
      <w:szCs w:val="18"/>
    </w:rPr>
  </w:style>
  <w:style w:type="paragraph" w:styleId="Subtitle">
    <w:name w:val="Subtitle"/>
    <w:basedOn w:val="Normal"/>
    <w:next w:val="Normal"/>
    <w:link w:val="SubtitleChar"/>
    <w:uiPriority w:val="11"/>
    <w:locked/>
    <w:rsid w:val="00242E18"/>
    <w:pPr>
      <w:numPr>
        <w:ilvl w:val="1"/>
      </w:numPr>
      <w:spacing w:after="160"/>
    </w:pPr>
    <w:rPr>
      <w:rFonts w:asciiTheme="minorHAnsi" w:eastAsiaTheme="minorEastAsia" w:hAnsiTheme="minorHAnsi"/>
      <w:spacing w:val="15"/>
      <w:sz w:val="22"/>
    </w:rPr>
  </w:style>
  <w:style w:type="character" w:customStyle="1" w:styleId="SubtitleChar">
    <w:name w:val="Subtitle Char"/>
    <w:basedOn w:val="DefaultParagraphFont"/>
    <w:link w:val="Subtitle"/>
    <w:uiPriority w:val="11"/>
    <w:rsid w:val="00242E18"/>
    <w:rPr>
      <w:rFonts w:eastAsiaTheme="minorEastAsia"/>
      <w:spacing w:val="15"/>
    </w:rPr>
  </w:style>
  <w:style w:type="paragraph" w:styleId="TableofFigures">
    <w:name w:val="table of figures"/>
    <w:aliases w:val="Table of Tables/Figures"/>
    <w:basedOn w:val="Normal"/>
    <w:next w:val="Normal"/>
    <w:uiPriority w:val="99"/>
    <w:locked/>
    <w:rsid w:val="00A717D4"/>
    <w:pPr>
      <w:ind w:left="442" w:hanging="442"/>
    </w:pPr>
    <w:rPr>
      <w:rFonts w:eastAsia="Times New Roman" w:cs="Times New Roman"/>
      <w:szCs w:val="24"/>
    </w:rPr>
  </w:style>
  <w:style w:type="character" w:customStyle="1" w:styleId="BalloonTextChar">
    <w:name w:val="Balloon Text Char"/>
    <w:basedOn w:val="DefaultParagraphFont"/>
    <w:link w:val="BalloonText"/>
    <w:uiPriority w:val="99"/>
    <w:semiHidden/>
    <w:rsid w:val="00BF6AE3"/>
    <w:rPr>
      <w:rFonts w:ascii="Segoe UI" w:hAnsi="Segoe UI" w:cs="Segoe UI"/>
      <w:sz w:val="18"/>
      <w:szCs w:val="18"/>
    </w:rPr>
  </w:style>
  <w:style w:type="character" w:styleId="Hyperlink">
    <w:name w:val="Hyperlink"/>
    <w:basedOn w:val="DefaultParagraphFont"/>
    <w:uiPriority w:val="99"/>
    <w:locked/>
    <w:rsid w:val="00830D74"/>
    <w:rPr>
      <w:color w:val="00A1DE" w:themeColor="accent1"/>
      <w:u w:val="single"/>
    </w:rPr>
  </w:style>
  <w:style w:type="character" w:styleId="PlaceholderText">
    <w:name w:val="Placeholder Text"/>
    <w:basedOn w:val="DefaultParagraphFont"/>
    <w:uiPriority w:val="99"/>
    <w:semiHidden/>
    <w:locked/>
    <w:rsid w:val="00FE0411"/>
    <w:rPr>
      <w:color w:val="808080"/>
    </w:rPr>
  </w:style>
  <w:style w:type="character" w:customStyle="1" w:styleId="UnresolvedMention1">
    <w:name w:val="Unresolved Mention1"/>
    <w:basedOn w:val="DefaultParagraphFont"/>
    <w:uiPriority w:val="99"/>
    <w:semiHidden/>
    <w:unhideWhenUsed/>
    <w:locked/>
    <w:rsid w:val="00456C7D"/>
    <w:rPr>
      <w:color w:val="605E5C"/>
      <w:shd w:val="clear" w:color="auto" w:fill="E1DFDD"/>
    </w:rPr>
  </w:style>
  <w:style w:type="table" w:styleId="TableGrid">
    <w:name w:val="Table Grid"/>
    <w:basedOn w:val="TableNormal"/>
    <w:locked/>
    <w:rsid w:val="00BF6AE3"/>
    <w:pPr>
      <w:spacing w:after="0"/>
    </w:pPr>
    <w:rPr>
      <w:rFonts w:ascii="Arial" w:eastAsia="Times New Roman"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Text"/>
    <w:next w:val="Normal"/>
    <w:link w:val="TableTitleChar"/>
    <w:qFormat/>
    <w:locked/>
    <w:rsid w:val="004D34E5"/>
    <w:pPr>
      <w:spacing w:before="480" w:after="120" w:line="360" w:lineRule="auto"/>
    </w:pPr>
    <w:rPr>
      <w:caps/>
      <w:sz w:val="28"/>
    </w:rPr>
  </w:style>
  <w:style w:type="paragraph" w:styleId="TOCHeading">
    <w:name w:val="TOC Heading"/>
    <w:basedOn w:val="Heading1"/>
    <w:next w:val="Normal"/>
    <w:uiPriority w:val="39"/>
    <w:unhideWhenUsed/>
    <w:qFormat/>
    <w:locked/>
    <w:rsid w:val="002C329E"/>
    <w:pPr>
      <w:numPr>
        <w:numId w:val="0"/>
      </w:numPr>
      <w:spacing w:before="240" w:after="0" w:line="300" w:lineRule="auto"/>
      <w:outlineLvl w:val="9"/>
    </w:pPr>
    <w:rPr>
      <w:b w:val="0"/>
      <w:caps w:val="0"/>
      <w:sz w:val="20"/>
      <w:lang w:val="en-US"/>
    </w:rPr>
  </w:style>
  <w:style w:type="character" w:customStyle="1" w:styleId="TableTitleChar">
    <w:name w:val="Table Title Char"/>
    <w:basedOn w:val="DefaultParagraphFont"/>
    <w:link w:val="TableTitle"/>
    <w:rsid w:val="004D34E5"/>
    <w:rPr>
      <w:rFonts w:ascii="Arial" w:hAnsi="Arial"/>
      <w:caps/>
      <w:sz w:val="28"/>
    </w:rPr>
  </w:style>
  <w:style w:type="paragraph" w:styleId="TOC4">
    <w:name w:val="toc 4"/>
    <w:basedOn w:val="Normal"/>
    <w:next w:val="Normal"/>
    <w:autoRedefine/>
    <w:uiPriority w:val="39"/>
    <w:unhideWhenUsed/>
    <w:locked/>
    <w:rsid w:val="00A02994"/>
    <w:pPr>
      <w:spacing w:after="100"/>
      <w:ind w:left="600"/>
    </w:pPr>
  </w:style>
  <w:style w:type="paragraph" w:styleId="TOC5">
    <w:name w:val="toc 5"/>
    <w:basedOn w:val="Normal"/>
    <w:next w:val="Normal"/>
    <w:autoRedefine/>
    <w:uiPriority w:val="39"/>
    <w:unhideWhenUsed/>
    <w:locked/>
    <w:rsid w:val="00A02994"/>
    <w:pPr>
      <w:spacing w:after="100"/>
      <w:ind w:left="800"/>
    </w:pPr>
  </w:style>
  <w:style w:type="character" w:styleId="CommentReference">
    <w:name w:val="annotation reference"/>
    <w:basedOn w:val="DefaultParagraphFont"/>
    <w:uiPriority w:val="99"/>
    <w:semiHidden/>
    <w:unhideWhenUsed/>
    <w:locked/>
    <w:rsid w:val="00826818"/>
    <w:rPr>
      <w:sz w:val="16"/>
      <w:szCs w:val="16"/>
    </w:rPr>
  </w:style>
  <w:style w:type="paragraph" w:styleId="CommentText">
    <w:name w:val="annotation text"/>
    <w:basedOn w:val="Normal"/>
    <w:link w:val="CommentTextChar"/>
    <w:uiPriority w:val="99"/>
    <w:unhideWhenUsed/>
    <w:locked/>
    <w:rsid w:val="00826818"/>
    <w:rPr>
      <w:szCs w:val="20"/>
    </w:rPr>
  </w:style>
  <w:style w:type="character" w:customStyle="1" w:styleId="CommentTextChar">
    <w:name w:val="Comment Text Char"/>
    <w:basedOn w:val="DefaultParagraphFont"/>
    <w:link w:val="CommentText"/>
    <w:uiPriority w:val="99"/>
    <w:rsid w:val="00826818"/>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locked/>
    <w:rsid w:val="00826818"/>
    <w:rPr>
      <w:b/>
      <w:bCs/>
    </w:rPr>
  </w:style>
  <w:style w:type="character" w:customStyle="1" w:styleId="CommentSubjectChar">
    <w:name w:val="Comment Subject Char"/>
    <w:basedOn w:val="CommentTextChar"/>
    <w:link w:val="CommentSubject"/>
    <w:uiPriority w:val="99"/>
    <w:semiHidden/>
    <w:rsid w:val="00826818"/>
    <w:rPr>
      <w:rFonts w:ascii="Arial" w:hAnsi="Arial"/>
      <w:b/>
      <w:bCs/>
      <w:color w:val="000000" w:themeColor="text1"/>
      <w:sz w:val="20"/>
      <w:szCs w:val="20"/>
    </w:rPr>
  </w:style>
  <w:style w:type="paragraph" w:customStyle="1" w:styleId="Abstract">
    <w:name w:val="Abstract"/>
    <w:basedOn w:val="Normal"/>
    <w:qFormat/>
    <w:locked/>
    <w:rsid w:val="008A62E5"/>
    <w:pPr>
      <w:pBdr>
        <w:top w:val="single" w:sz="12" w:space="10" w:color="00A1DE" w:themeColor="accent1"/>
        <w:bottom w:val="single" w:sz="12" w:space="10" w:color="00A1DE" w:themeColor="accent1"/>
      </w:pBdr>
      <w:spacing w:before="0" w:after="0"/>
    </w:pPr>
  </w:style>
  <w:style w:type="paragraph" w:styleId="EndnoteText">
    <w:name w:val="endnote text"/>
    <w:basedOn w:val="Normal"/>
    <w:link w:val="EndnoteTextChar"/>
    <w:uiPriority w:val="99"/>
    <w:semiHidden/>
    <w:unhideWhenUsed/>
    <w:locked/>
    <w:rsid w:val="003A20A5"/>
    <w:pPr>
      <w:spacing w:before="0" w:after="0"/>
    </w:pPr>
    <w:rPr>
      <w:szCs w:val="20"/>
    </w:rPr>
  </w:style>
  <w:style w:type="paragraph" w:styleId="IntenseQuote">
    <w:name w:val="Intense Quote"/>
    <w:basedOn w:val="Normal"/>
    <w:next w:val="Normal"/>
    <w:link w:val="IntenseQuoteChar"/>
    <w:uiPriority w:val="30"/>
    <w:locked/>
    <w:rsid w:val="00196CBC"/>
    <w:pPr>
      <w:pBdr>
        <w:top w:val="single" w:sz="4" w:space="10" w:color="00A1DE" w:themeColor="accent1"/>
        <w:bottom w:val="single" w:sz="4" w:space="10" w:color="00A1DE" w:themeColor="accent1"/>
      </w:pBdr>
      <w:spacing w:before="360" w:after="360"/>
      <w:ind w:left="864" w:right="864"/>
    </w:pPr>
    <w:rPr>
      <w:i/>
      <w:iCs/>
    </w:rPr>
  </w:style>
  <w:style w:type="character" w:customStyle="1" w:styleId="IntenseQuoteChar">
    <w:name w:val="Intense Quote Char"/>
    <w:basedOn w:val="DefaultParagraphFont"/>
    <w:link w:val="IntenseQuote"/>
    <w:uiPriority w:val="30"/>
    <w:rsid w:val="00196CBC"/>
    <w:rPr>
      <w:rFonts w:ascii="Arial" w:hAnsi="Arial"/>
      <w:i/>
      <w:iCs/>
      <w:sz w:val="20"/>
    </w:rPr>
  </w:style>
  <w:style w:type="character" w:customStyle="1" w:styleId="EndnoteTextChar">
    <w:name w:val="Endnote Text Char"/>
    <w:basedOn w:val="DefaultParagraphFont"/>
    <w:link w:val="EndnoteText"/>
    <w:uiPriority w:val="99"/>
    <w:semiHidden/>
    <w:rsid w:val="003A20A5"/>
    <w:rPr>
      <w:rFonts w:ascii="Arial" w:hAnsi="Arial"/>
      <w:sz w:val="20"/>
      <w:szCs w:val="20"/>
    </w:rPr>
  </w:style>
  <w:style w:type="character" w:styleId="EndnoteReference">
    <w:name w:val="endnote reference"/>
    <w:basedOn w:val="DefaultParagraphFont"/>
    <w:uiPriority w:val="99"/>
    <w:semiHidden/>
    <w:unhideWhenUsed/>
    <w:locked/>
    <w:rsid w:val="003A20A5"/>
    <w:rPr>
      <w:vertAlign w:val="superscript"/>
    </w:rPr>
  </w:style>
  <w:style w:type="paragraph" w:styleId="FootnoteText">
    <w:name w:val="footnote text"/>
    <w:basedOn w:val="Normal"/>
    <w:link w:val="FootnoteTextChar"/>
    <w:uiPriority w:val="99"/>
    <w:semiHidden/>
    <w:unhideWhenUsed/>
    <w:locked/>
    <w:rsid w:val="003A20A5"/>
    <w:pPr>
      <w:spacing w:before="0" w:after="0"/>
    </w:pPr>
    <w:rPr>
      <w:szCs w:val="20"/>
    </w:rPr>
  </w:style>
  <w:style w:type="character" w:customStyle="1" w:styleId="FootnoteTextChar">
    <w:name w:val="Footnote Text Char"/>
    <w:basedOn w:val="DefaultParagraphFont"/>
    <w:link w:val="FootnoteText"/>
    <w:uiPriority w:val="99"/>
    <w:semiHidden/>
    <w:rsid w:val="003A20A5"/>
    <w:rPr>
      <w:rFonts w:ascii="Arial" w:hAnsi="Arial"/>
      <w:sz w:val="20"/>
      <w:szCs w:val="20"/>
    </w:rPr>
  </w:style>
  <w:style w:type="character" w:styleId="FootnoteReference">
    <w:name w:val="footnote reference"/>
    <w:basedOn w:val="DefaultParagraphFont"/>
    <w:uiPriority w:val="99"/>
    <w:semiHidden/>
    <w:unhideWhenUsed/>
    <w:locked/>
    <w:rsid w:val="003A20A5"/>
    <w:rPr>
      <w:vertAlign w:val="superscript"/>
    </w:rPr>
  </w:style>
  <w:style w:type="paragraph" w:customStyle="1" w:styleId="Footnote">
    <w:name w:val="Footnote"/>
    <w:basedOn w:val="Normal"/>
    <w:link w:val="FootnoteChar"/>
    <w:autoRedefine/>
    <w:qFormat/>
    <w:locked/>
    <w:rsid w:val="00E6179E"/>
    <w:pPr>
      <w:spacing w:before="0" w:after="0"/>
      <w:ind w:left="284" w:hanging="284"/>
      <w:contextualSpacing/>
    </w:pPr>
    <w:rPr>
      <w:rFonts w:eastAsia="Times New Roman" w:cs="Times New Roman"/>
      <w:sz w:val="18"/>
      <w:szCs w:val="24"/>
    </w:rPr>
  </w:style>
  <w:style w:type="character" w:customStyle="1" w:styleId="FootnoteChar">
    <w:name w:val="Footnote Char"/>
    <w:basedOn w:val="FootnoteTextChar"/>
    <w:link w:val="Footnote"/>
    <w:rsid w:val="00E6179E"/>
    <w:rPr>
      <w:rFonts w:ascii="Arial" w:eastAsia="Times New Roman" w:hAnsi="Arial" w:cs="Times New Roman"/>
      <w:sz w:val="18"/>
      <w:szCs w:val="24"/>
    </w:rPr>
  </w:style>
  <w:style w:type="paragraph" w:customStyle="1" w:styleId="BoxText">
    <w:name w:val="Box Text"/>
    <w:basedOn w:val="Normal"/>
    <w:link w:val="BoxTextChar"/>
    <w:qFormat/>
    <w:locked/>
    <w:rsid w:val="00242E18"/>
    <w:pPr>
      <w:spacing w:before="60" w:after="60"/>
    </w:pPr>
    <w:rPr>
      <w:b/>
    </w:rPr>
  </w:style>
  <w:style w:type="character" w:customStyle="1" w:styleId="BoxTextChar">
    <w:name w:val="Box Text Char"/>
    <w:basedOn w:val="DefaultParagraphFont"/>
    <w:link w:val="BoxText"/>
    <w:rsid w:val="00242E18"/>
    <w:rPr>
      <w:rFonts w:ascii="Arial" w:hAnsi="Arial"/>
      <w:b/>
      <w:sz w:val="20"/>
    </w:rPr>
  </w:style>
  <w:style w:type="table" w:customStyle="1" w:styleId="ARHS-Consulting">
    <w:name w:val="ARHS-Consulting"/>
    <w:basedOn w:val="TableNormal"/>
    <w:uiPriority w:val="99"/>
    <w:locked/>
    <w:rsid w:val="002F700F"/>
    <w:pPr>
      <w:spacing w:after="0"/>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color w:val="auto"/>
        <w:sz w:val="20"/>
      </w:rPr>
      <w:tblPr/>
      <w:tcPr>
        <w:shd w:val="clear" w:color="auto" w:fill="00A1DE" w:themeFill="accent1"/>
      </w:tcPr>
    </w:tblStylePr>
    <w:tblStylePr w:type="firstCol">
      <w:pPr>
        <w:jc w:val="center"/>
      </w:pPr>
      <w:rPr>
        <w:rFonts w:ascii="Arial" w:hAnsi="Arial"/>
        <w:sz w:val="20"/>
      </w:rPr>
    </w:tblStylePr>
  </w:style>
  <w:style w:type="paragraph" w:customStyle="1" w:styleId="ThirdLevelLIstParagraph">
    <w:name w:val="Third Level LIst Paragraph"/>
    <w:basedOn w:val="Normal"/>
    <w:link w:val="ThirdLevelLIstParagraphChar"/>
    <w:qFormat/>
    <w:locked/>
    <w:rsid w:val="00F223C7"/>
    <w:pPr>
      <w:numPr>
        <w:numId w:val="2"/>
      </w:numPr>
    </w:pPr>
    <w:rPr>
      <w:lang w:val="fr-BE"/>
    </w:rPr>
  </w:style>
  <w:style w:type="paragraph" w:customStyle="1" w:styleId="FourthLevelListParagraph">
    <w:name w:val="Fourth Level List Paragraph"/>
    <w:basedOn w:val="ThirdLevelLIstParagraph"/>
    <w:link w:val="FourthLevelListParagraphChar"/>
    <w:qFormat/>
    <w:locked/>
    <w:rsid w:val="003B1072"/>
    <w:pPr>
      <w:numPr>
        <w:numId w:val="3"/>
      </w:numPr>
    </w:pPr>
  </w:style>
  <w:style w:type="character" w:customStyle="1" w:styleId="ThirdLevelLIstParagraphChar">
    <w:name w:val="Third Level LIst Paragraph Char"/>
    <w:basedOn w:val="DefaultParagraphFont"/>
    <w:link w:val="ThirdLevelLIstParagraph"/>
    <w:rsid w:val="00F223C7"/>
    <w:rPr>
      <w:rFonts w:ascii="Arial" w:hAnsi="Arial"/>
      <w:sz w:val="20"/>
      <w:lang w:val="fr-BE"/>
    </w:rPr>
  </w:style>
  <w:style w:type="character" w:customStyle="1" w:styleId="FourthLevelListParagraphChar">
    <w:name w:val="Fourth Level List Paragraph Char"/>
    <w:basedOn w:val="ThirdLevelLIstParagraphChar"/>
    <w:link w:val="FourthLevelListParagraph"/>
    <w:rsid w:val="003B1072"/>
    <w:rPr>
      <w:rFonts w:ascii="Arial" w:hAnsi="Arial"/>
      <w:sz w:val="20"/>
      <w:lang w:val="fr-BE"/>
    </w:rPr>
  </w:style>
  <w:style w:type="paragraph" w:styleId="ListParagraph">
    <w:name w:val="List Paragraph"/>
    <w:basedOn w:val="Normal"/>
    <w:uiPriority w:val="34"/>
    <w:qFormat/>
    <w:locked/>
    <w:rsid w:val="00C94085"/>
    <w:pPr>
      <w:ind w:left="720"/>
      <w:contextualSpacing/>
    </w:pPr>
  </w:style>
  <w:style w:type="paragraph" w:customStyle="1" w:styleId="1ListParagraph">
    <w:name w:val="1 List Paragraph"/>
    <w:basedOn w:val="Normal"/>
    <w:link w:val="1ListParagraphChar"/>
    <w:qFormat/>
    <w:locked/>
    <w:rsid w:val="000B66E1"/>
    <w:pPr>
      <w:numPr>
        <w:numId w:val="4"/>
      </w:numPr>
    </w:pPr>
    <w:rPr>
      <w:lang w:val="fr-BE"/>
    </w:rPr>
  </w:style>
  <w:style w:type="paragraph" w:customStyle="1" w:styleId="2ListParagraph">
    <w:name w:val="2 List Paragraph"/>
    <w:basedOn w:val="1ListParagraph"/>
    <w:link w:val="2ListParagraphChar"/>
    <w:qFormat/>
    <w:locked/>
    <w:rsid w:val="000B66E1"/>
    <w:pPr>
      <w:numPr>
        <w:ilvl w:val="1"/>
      </w:numPr>
    </w:pPr>
  </w:style>
  <w:style w:type="character" w:customStyle="1" w:styleId="1ListParagraphChar">
    <w:name w:val="1 List Paragraph Char"/>
    <w:basedOn w:val="DefaultParagraphFont"/>
    <w:link w:val="1ListParagraph"/>
    <w:rsid w:val="000B66E1"/>
    <w:rPr>
      <w:rFonts w:ascii="Arial" w:hAnsi="Arial"/>
      <w:sz w:val="20"/>
      <w:lang w:val="fr-BE"/>
    </w:rPr>
  </w:style>
  <w:style w:type="paragraph" w:customStyle="1" w:styleId="3ListParagraph">
    <w:name w:val="3 List Paragraph"/>
    <w:basedOn w:val="2ListParagraph"/>
    <w:link w:val="3ListParagraphChar"/>
    <w:qFormat/>
    <w:locked/>
    <w:rsid w:val="00982383"/>
    <w:pPr>
      <w:numPr>
        <w:ilvl w:val="2"/>
      </w:numPr>
    </w:pPr>
  </w:style>
  <w:style w:type="character" w:customStyle="1" w:styleId="2ListParagraphChar">
    <w:name w:val="2 List Paragraph Char"/>
    <w:basedOn w:val="1ListParagraphChar"/>
    <w:link w:val="2ListParagraph"/>
    <w:rsid w:val="000B66E1"/>
    <w:rPr>
      <w:rFonts w:ascii="Arial" w:hAnsi="Arial"/>
      <w:sz w:val="20"/>
      <w:lang w:val="fr-BE"/>
    </w:rPr>
  </w:style>
  <w:style w:type="paragraph" w:customStyle="1" w:styleId="4ListParagraph">
    <w:name w:val="4 List Paragraph"/>
    <w:basedOn w:val="3ListParagraph"/>
    <w:link w:val="4ListParagraphChar"/>
    <w:qFormat/>
    <w:locked/>
    <w:rsid w:val="00982383"/>
    <w:pPr>
      <w:numPr>
        <w:ilvl w:val="3"/>
      </w:numPr>
    </w:pPr>
  </w:style>
  <w:style w:type="character" w:customStyle="1" w:styleId="3ListParagraphChar">
    <w:name w:val="3 List Paragraph Char"/>
    <w:basedOn w:val="2ListParagraphChar"/>
    <w:link w:val="3ListParagraph"/>
    <w:rsid w:val="00982383"/>
    <w:rPr>
      <w:rFonts w:ascii="Arial" w:hAnsi="Arial"/>
      <w:sz w:val="20"/>
      <w:lang w:val="fr-BE"/>
    </w:rPr>
  </w:style>
  <w:style w:type="character" w:customStyle="1" w:styleId="4ListParagraphChar">
    <w:name w:val="4 List Paragraph Char"/>
    <w:basedOn w:val="3ListParagraphChar"/>
    <w:link w:val="4ListParagraph"/>
    <w:rsid w:val="00982383"/>
    <w:rPr>
      <w:rFonts w:ascii="Arial" w:hAnsi="Arial"/>
      <w:sz w:val="20"/>
      <w:lang w:val="fr-BE"/>
    </w:rPr>
  </w:style>
  <w:style w:type="character" w:styleId="SubtleEmphasis">
    <w:name w:val="Subtle Emphasis"/>
    <w:basedOn w:val="DefaultParagraphFont"/>
    <w:uiPriority w:val="19"/>
    <w:locked/>
    <w:rsid w:val="00242E18"/>
    <w:rPr>
      <w:i/>
      <w:iCs/>
      <w:color w:val="auto"/>
    </w:rPr>
  </w:style>
  <w:style w:type="character" w:styleId="Emphasis">
    <w:name w:val="Emphasis"/>
    <w:basedOn w:val="TablecaptionChar"/>
    <w:uiPriority w:val="20"/>
    <w:qFormat/>
    <w:locked/>
    <w:rsid w:val="00F5073F"/>
    <w:rPr>
      <w:rFonts w:ascii="Arial" w:eastAsiaTheme="majorEastAsia" w:hAnsi="Arial" w:cstheme="majorBidi"/>
      <w:i w:val="0"/>
      <w:iCs/>
      <w:caps w:val="0"/>
      <w:sz w:val="20"/>
      <w:szCs w:val="24"/>
    </w:rPr>
  </w:style>
  <w:style w:type="paragraph" w:styleId="Caption">
    <w:name w:val="caption"/>
    <w:basedOn w:val="Tablecaption"/>
    <w:next w:val="Normal"/>
    <w:unhideWhenUsed/>
    <w:locked/>
    <w:rsid w:val="00F5073F"/>
    <w:rPr>
      <w:iCs/>
      <w:szCs w:val="18"/>
    </w:rPr>
  </w:style>
  <w:style w:type="character" w:styleId="Strong">
    <w:name w:val="Strong"/>
    <w:basedOn w:val="DefaultParagraphFont"/>
    <w:uiPriority w:val="22"/>
    <w:locked/>
    <w:rsid w:val="00830D74"/>
    <w:rPr>
      <w:b/>
      <w:bCs/>
    </w:rPr>
  </w:style>
  <w:style w:type="paragraph" w:styleId="Quote">
    <w:name w:val="Quote"/>
    <w:basedOn w:val="Normal"/>
    <w:next w:val="Normal"/>
    <w:link w:val="QuoteChar"/>
    <w:uiPriority w:val="29"/>
    <w:locked/>
    <w:rsid w:val="00242E18"/>
    <w:pPr>
      <w:spacing w:before="200" w:after="160"/>
      <w:ind w:left="864" w:right="864"/>
    </w:pPr>
    <w:rPr>
      <w:i/>
      <w:iCs/>
    </w:rPr>
  </w:style>
  <w:style w:type="character" w:customStyle="1" w:styleId="QuoteChar">
    <w:name w:val="Quote Char"/>
    <w:basedOn w:val="DefaultParagraphFont"/>
    <w:link w:val="Quote"/>
    <w:uiPriority w:val="29"/>
    <w:rsid w:val="00242E18"/>
    <w:rPr>
      <w:rFonts w:ascii="Arial" w:hAnsi="Arial"/>
      <w:i/>
      <w:iCs/>
      <w:sz w:val="20"/>
    </w:rPr>
  </w:style>
  <w:style w:type="character" w:styleId="SubtleReference">
    <w:name w:val="Subtle Reference"/>
    <w:basedOn w:val="DefaultParagraphFont"/>
    <w:uiPriority w:val="31"/>
    <w:locked/>
    <w:rsid w:val="00242E18"/>
    <w:rPr>
      <w:smallCaps/>
      <w:color w:val="auto"/>
    </w:rPr>
  </w:style>
  <w:style w:type="numbering" w:customStyle="1" w:styleId="Style1">
    <w:name w:val="Style1"/>
    <w:uiPriority w:val="99"/>
    <w:rsid w:val="00A20D32"/>
    <w:pPr>
      <w:numPr>
        <w:numId w:val="6"/>
      </w:numPr>
    </w:pPr>
  </w:style>
  <w:style w:type="character" w:styleId="IntenseEmphasis">
    <w:name w:val="Intense Emphasis"/>
    <w:basedOn w:val="DefaultParagraphFont"/>
    <w:uiPriority w:val="21"/>
    <w:locked/>
    <w:rsid w:val="00242E18"/>
    <w:rPr>
      <w:i/>
      <w:iCs/>
      <w:color w:val="auto"/>
    </w:rPr>
  </w:style>
  <w:style w:type="character" w:styleId="IntenseReference">
    <w:name w:val="Intense Reference"/>
    <w:basedOn w:val="DefaultParagraphFont"/>
    <w:uiPriority w:val="32"/>
    <w:locked/>
    <w:rsid w:val="00242E18"/>
    <w:rPr>
      <w:b/>
      <w:bCs/>
      <w:smallCaps/>
      <w:color w:val="auto"/>
      <w:spacing w:val="5"/>
    </w:rPr>
  </w:style>
  <w:style w:type="character" w:styleId="UnresolvedMention">
    <w:name w:val="Unresolved Mention"/>
    <w:basedOn w:val="DefaultParagraphFont"/>
    <w:uiPriority w:val="99"/>
    <w:semiHidden/>
    <w:unhideWhenUsed/>
    <w:rsid w:val="00A6045A"/>
    <w:rPr>
      <w:color w:val="605E5C"/>
      <w:shd w:val="clear" w:color="auto" w:fill="E1DFDD"/>
    </w:rPr>
  </w:style>
  <w:style w:type="table" w:styleId="GridTable5Dark-Accent1">
    <w:name w:val="Grid Table 5 Dark Accent 1"/>
    <w:basedOn w:val="TableNormal"/>
    <w:uiPriority w:val="50"/>
    <w:locked/>
    <w:rsid w:val="00866A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E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1D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1D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1D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1DE" w:themeFill="accent1"/>
      </w:tcPr>
    </w:tblStylePr>
    <w:tblStylePr w:type="band1Vert">
      <w:tblPr/>
      <w:tcPr>
        <w:shd w:val="clear" w:color="auto" w:fill="8BDEFF" w:themeFill="accent1" w:themeFillTint="66"/>
      </w:tcPr>
    </w:tblStylePr>
    <w:tblStylePr w:type="band1Horz">
      <w:tblPr/>
      <w:tcPr>
        <w:shd w:val="clear" w:color="auto" w:fill="8BDEFF" w:themeFill="accent1" w:themeFillTint="66"/>
      </w:tcPr>
    </w:tblStylePr>
  </w:style>
  <w:style w:type="paragraph" w:styleId="Revision">
    <w:name w:val="Revision"/>
    <w:hidden/>
    <w:uiPriority w:val="99"/>
    <w:semiHidden/>
    <w:rsid w:val="0092123D"/>
    <w:pPr>
      <w:spacing w:before="0" w:after="0"/>
    </w:pPr>
    <w:rPr>
      <w:rFonts w:ascii="Arial" w:hAnsi="Arial"/>
      <w:sz w:val="20"/>
    </w:rPr>
  </w:style>
  <w:style w:type="character" w:styleId="FollowedHyperlink">
    <w:name w:val="FollowedHyperlink"/>
    <w:basedOn w:val="DefaultParagraphFont"/>
    <w:uiPriority w:val="99"/>
    <w:semiHidden/>
    <w:unhideWhenUsed/>
    <w:locked/>
    <w:rsid w:val="00C26B46"/>
    <w:rPr>
      <w:color w:val="1A6ACA" w:themeColor="followedHyperlink"/>
      <w:u w:val="single"/>
    </w:rPr>
  </w:style>
  <w:style w:type="table" w:styleId="GridTable4-Accent2">
    <w:name w:val="Grid Table 4 Accent 2"/>
    <w:basedOn w:val="TableNormal"/>
    <w:uiPriority w:val="49"/>
    <w:locked/>
    <w:rsid w:val="00E0269B"/>
    <w:pPr>
      <w:spacing w:after="0"/>
    </w:pPr>
    <w:tblPr>
      <w:tblStyleRowBandSize w:val="1"/>
      <w:tblStyleColBandSize w:val="1"/>
      <w:tblBorders>
        <w:top w:val="single" w:sz="4" w:space="0" w:color="5DD3FF" w:themeColor="accent2" w:themeTint="99"/>
        <w:left w:val="single" w:sz="4" w:space="0" w:color="5DD3FF" w:themeColor="accent2" w:themeTint="99"/>
        <w:bottom w:val="single" w:sz="4" w:space="0" w:color="5DD3FF" w:themeColor="accent2" w:themeTint="99"/>
        <w:right w:val="single" w:sz="4" w:space="0" w:color="5DD3FF" w:themeColor="accent2" w:themeTint="99"/>
        <w:insideH w:val="single" w:sz="4" w:space="0" w:color="5DD3FF" w:themeColor="accent2" w:themeTint="99"/>
        <w:insideV w:val="single" w:sz="4" w:space="0" w:color="5DD3FF" w:themeColor="accent2" w:themeTint="99"/>
      </w:tblBorders>
    </w:tblPr>
    <w:tblStylePr w:type="firstRow">
      <w:rPr>
        <w:b/>
        <w:bCs/>
        <w:color w:val="FFFFFF" w:themeColor="background1"/>
      </w:rPr>
      <w:tblPr/>
      <w:tcPr>
        <w:tcBorders>
          <w:top w:val="single" w:sz="4" w:space="0" w:color="00B0F0" w:themeColor="accent2"/>
          <w:left w:val="single" w:sz="4" w:space="0" w:color="00B0F0" w:themeColor="accent2"/>
          <w:bottom w:val="single" w:sz="4" w:space="0" w:color="00B0F0" w:themeColor="accent2"/>
          <w:right w:val="single" w:sz="4" w:space="0" w:color="00B0F0" w:themeColor="accent2"/>
          <w:insideH w:val="nil"/>
          <w:insideV w:val="nil"/>
        </w:tcBorders>
        <w:shd w:val="clear" w:color="auto" w:fill="00B0F0" w:themeFill="accent2"/>
      </w:tcPr>
    </w:tblStylePr>
    <w:tblStylePr w:type="lastRow">
      <w:rPr>
        <w:b/>
        <w:bCs/>
      </w:rPr>
      <w:tblPr/>
      <w:tcPr>
        <w:tcBorders>
          <w:top w:val="double" w:sz="4" w:space="0" w:color="00B0F0" w:themeColor="accent2"/>
        </w:tcBorders>
      </w:tcPr>
    </w:tblStylePr>
    <w:tblStylePr w:type="firstCol">
      <w:rPr>
        <w:b/>
        <w:bCs/>
      </w:rPr>
    </w:tblStylePr>
    <w:tblStylePr w:type="lastCol">
      <w:rPr>
        <w:b/>
        <w:bCs/>
      </w:rPr>
    </w:tblStylePr>
    <w:tblStylePr w:type="band1Vert">
      <w:tblPr/>
      <w:tcPr>
        <w:shd w:val="clear" w:color="auto" w:fill="C9F0FF" w:themeFill="accent2" w:themeFillTint="33"/>
      </w:tcPr>
    </w:tblStylePr>
    <w:tblStylePr w:type="band1Horz">
      <w:tblPr/>
      <w:tcPr>
        <w:shd w:val="clear" w:color="auto" w:fill="C9F0FF" w:themeFill="accent2" w:themeFillTint="33"/>
      </w:tcPr>
    </w:tblStylePr>
  </w:style>
  <w:style w:type="character" w:styleId="Mention">
    <w:name w:val="Mention"/>
    <w:basedOn w:val="DefaultParagraphFont"/>
    <w:uiPriority w:val="99"/>
    <w:unhideWhenUsed/>
    <w:rsid w:val="00C0530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817">
      <w:bodyDiv w:val="1"/>
      <w:marLeft w:val="0"/>
      <w:marRight w:val="0"/>
      <w:marTop w:val="0"/>
      <w:marBottom w:val="0"/>
      <w:divBdr>
        <w:top w:val="none" w:sz="0" w:space="0" w:color="auto"/>
        <w:left w:val="none" w:sz="0" w:space="0" w:color="auto"/>
        <w:bottom w:val="none" w:sz="0" w:space="0" w:color="auto"/>
        <w:right w:val="none" w:sz="0" w:space="0" w:color="auto"/>
      </w:divBdr>
    </w:div>
    <w:div w:id="347491522">
      <w:bodyDiv w:val="1"/>
      <w:marLeft w:val="0"/>
      <w:marRight w:val="0"/>
      <w:marTop w:val="0"/>
      <w:marBottom w:val="0"/>
      <w:divBdr>
        <w:top w:val="none" w:sz="0" w:space="0" w:color="auto"/>
        <w:left w:val="none" w:sz="0" w:space="0" w:color="auto"/>
        <w:bottom w:val="none" w:sz="0" w:space="0" w:color="auto"/>
        <w:right w:val="none" w:sz="0" w:space="0" w:color="auto"/>
      </w:divBdr>
    </w:div>
    <w:div w:id="463541244">
      <w:bodyDiv w:val="1"/>
      <w:marLeft w:val="0"/>
      <w:marRight w:val="0"/>
      <w:marTop w:val="0"/>
      <w:marBottom w:val="0"/>
      <w:divBdr>
        <w:top w:val="none" w:sz="0" w:space="0" w:color="auto"/>
        <w:left w:val="none" w:sz="0" w:space="0" w:color="auto"/>
        <w:bottom w:val="none" w:sz="0" w:space="0" w:color="auto"/>
        <w:right w:val="none" w:sz="0" w:space="0" w:color="auto"/>
      </w:divBdr>
    </w:div>
    <w:div w:id="682782625">
      <w:bodyDiv w:val="1"/>
      <w:marLeft w:val="0"/>
      <w:marRight w:val="0"/>
      <w:marTop w:val="0"/>
      <w:marBottom w:val="0"/>
      <w:divBdr>
        <w:top w:val="none" w:sz="0" w:space="0" w:color="auto"/>
        <w:left w:val="none" w:sz="0" w:space="0" w:color="auto"/>
        <w:bottom w:val="none" w:sz="0" w:space="0" w:color="auto"/>
        <w:right w:val="none" w:sz="0" w:space="0" w:color="auto"/>
      </w:divBdr>
    </w:div>
    <w:div w:id="748893492">
      <w:bodyDiv w:val="1"/>
      <w:marLeft w:val="0"/>
      <w:marRight w:val="0"/>
      <w:marTop w:val="0"/>
      <w:marBottom w:val="0"/>
      <w:divBdr>
        <w:top w:val="none" w:sz="0" w:space="0" w:color="auto"/>
        <w:left w:val="none" w:sz="0" w:space="0" w:color="auto"/>
        <w:bottom w:val="none" w:sz="0" w:space="0" w:color="auto"/>
        <w:right w:val="none" w:sz="0" w:space="0" w:color="auto"/>
      </w:divBdr>
    </w:div>
    <w:div w:id="963853266">
      <w:bodyDiv w:val="1"/>
      <w:marLeft w:val="0"/>
      <w:marRight w:val="0"/>
      <w:marTop w:val="0"/>
      <w:marBottom w:val="0"/>
      <w:divBdr>
        <w:top w:val="none" w:sz="0" w:space="0" w:color="auto"/>
        <w:left w:val="none" w:sz="0" w:space="0" w:color="auto"/>
        <w:bottom w:val="none" w:sz="0" w:space="0" w:color="auto"/>
        <w:right w:val="none" w:sz="0" w:space="0" w:color="auto"/>
      </w:divBdr>
      <w:divsChild>
        <w:div w:id="826824565">
          <w:marLeft w:val="0"/>
          <w:marRight w:val="0"/>
          <w:marTop w:val="0"/>
          <w:marBottom w:val="0"/>
          <w:divBdr>
            <w:top w:val="none" w:sz="0" w:space="0" w:color="auto"/>
            <w:left w:val="none" w:sz="0" w:space="0" w:color="auto"/>
            <w:bottom w:val="none" w:sz="0" w:space="0" w:color="auto"/>
            <w:right w:val="none" w:sz="0" w:space="0" w:color="auto"/>
          </w:divBdr>
        </w:div>
      </w:divsChild>
    </w:div>
    <w:div w:id="975064762">
      <w:bodyDiv w:val="1"/>
      <w:marLeft w:val="0"/>
      <w:marRight w:val="0"/>
      <w:marTop w:val="0"/>
      <w:marBottom w:val="0"/>
      <w:divBdr>
        <w:top w:val="none" w:sz="0" w:space="0" w:color="auto"/>
        <w:left w:val="none" w:sz="0" w:space="0" w:color="auto"/>
        <w:bottom w:val="none" w:sz="0" w:space="0" w:color="auto"/>
        <w:right w:val="none" w:sz="0" w:space="0" w:color="auto"/>
      </w:divBdr>
    </w:div>
    <w:div w:id="1000620014">
      <w:bodyDiv w:val="1"/>
      <w:marLeft w:val="0"/>
      <w:marRight w:val="0"/>
      <w:marTop w:val="0"/>
      <w:marBottom w:val="0"/>
      <w:divBdr>
        <w:top w:val="none" w:sz="0" w:space="0" w:color="auto"/>
        <w:left w:val="none" w:sz="0" w:space="0" w:color="auto"/>
        <w:bottom w:val="none" w:sz="0" w:space="0" w:color="auto"/>
        <w:right w:val="none" w:sz="0" w:space="0" w:color="auto"/>
      </w:divBdr>
    </w:div>
    <w:div w:id="1015426514">
      <w:bodyDiv w:val="1"/>
      <w:marLeft w:val="0"/>
      <w:marRight w:val="0"/>
      <w:marTop w:val="0"/>
      <w:marBottom w:val="0"/>
      <w:divBdr>
        <w:top w:val="none" w:sz="0" w:space="0" w:color="auto"/>
        <w:left w:val="none" w:sz="0" w:space="0" w:color="auto"/>
        <w:bottom w:val="none" w:sz="0" w:space="0" w:color="auto"/>
        <w:right w:val="none" w:sz="0" w:space="0" w:color="auto"/>
      </w:divBdr>
      <w:divsChild>
        <w:div w:id="2135440146">
          <w:marLeft w:val="0"/>
          <w:marRight w:val="0"/>
          <w:marTop w:val="0"/>
          <w:marBottom w:val="0"/>
          <w:divBdr>
            <w:top w:val="none" w:sz="0" w:space="0" w:color="auto"/>
            <w:left w:val="none" w:sz="0" w:space="0" w:color="auto"/>
            <w:bottom w:val="none" w:sz="0" w:space="0" w:color="auto"/>
            <w:right w:val="none" w:sz="0" w:space="0" w:color="auto"/>
          </w:divBdr>
        </w:div>
      </w:divsChild>
    </w:div>
    <w:div w:id="1045642589">
      <w:bodyDiv w:val="1"/>
      <w:marLeft w:val="0"/>
      <w:marRight w:val="0"/>
      <w:marTop w:val="0"/>
      <w:marBottom w:val="0"/>
      <w:divBdr>
        <w:top w:val="none" w:sz="0" w:space="0" w:color="auto"/>
        <w:left w:val="none" w:sz="0" w:space="0" w:color="auto"/>
        <w:bottom w:val="none" w:sz="0" w:space="0" w:color="auto"/>
        <w:right w:val="none" w:sz="0" w:space="0" w:color="auto"/>
      </w:divBdr>
    </w:div>
    <w:div w:id="1155341594">
      <w:bodyDiv w:val="1"/>
      <w:marLeft w:val="0"/>
      <w:marRight w:val="0"/>
      <w:marTop w:val="0"/>
      <w:marBottom w:val="0"/>
      <w:divBdr>
        <w:top w:val="none" w:sz="0" w:space="0" w:color="auto"/>
        <w:left w:val="none" w:sz="0" w:space="0" w:color="auto"/>
        <w:bottom w:val="none" w:sz="0" w:space="0" w:color="auto"/>
        <w:right w:val="none" w:sz="0" w:space="0" w:color="auto"/>
      </w:divBdr>
    </w:div>
    <w:div w:id="1163475996">
      <w:bodyDiv w:val="1"/>
      <w:marLeft w:val="0"/>
      <w:marRight w:val="0"/>
      <w:marTop w:val="0"/>
      <w:marBottom w:val="0"/>
      <w:divBdr>
        <w:top w:val="none" w:sz="0" w:space="0" w:color="auto"/>
        <w:left w:val="none" w:sz="0" w:space="0" w:color="auto"/>
        <w:bottom w:val="none" w:sz="0" w:space="0" w:color="auto"/>
        <w:right w:val="none" w:sz="0" w:space="0" w:color="auto"/>
      </w:divBdr>
      <w:divsChild>
        <w:div w:id="241258957">
          <w:marLeft w:val="0"/>
          <w:marRight w:val="0"/>
          <w:marTop w:val="0"/>
          <w:marBottom w:val="0"/>
          <w:divBdr>
            <w:top w:val="none" w:sz="0" w:space="0" w:color="auto"/>
            <w:left w:val="none" w:sz="0" w:space="0" w:color="auto"/>
            <w:bottom w:val="none" w:sz="0" w:space="0" w:color="auto"/>
            <w:right w:val="none" w:sz="0" w:space="0" w:color="auto"/>
          </w:divBdr>
        </w:div>
      </w:divsChild>
    </w:div>
    <w:div w:id="1448426484">
      <w:bodyDiv w:val="1"/>
      <w:marLeft w:val="0"/>
      <w:marRight w:val="0"/>
      <w:marTop w:val="0"/>
      <w:marBottom w:val="0"/>
      <w:divBdr>
        <w:top w:val="none" w:sz="0" w:space="0" w:color="auto"/>
        <w:left w:val="none" w:sz="0" w:space="0" w:color="auto"/>
        <w:bottom w:val="none" w:sz="0" w:space="0" w:color="auto"/>
        <w:right w:val="none" w:sz="0" w:space="0" w:color="auto"/>
      </w:divBdr>
    </w:div>
    <w:div w:id="1456024598">
      <w:bodyDiv w:val="1"/>
      <w:marLeft w:val="0"/>
      <w:marRight w:val="0"/>
      <w:marTop w:val="0"/>
      <w:marBottom w:val="0"/>
      <w:divBdr>
        <w:top w:val="none" w:sz="0" w:space="0" w:color="auto"/>
        <w:left w:val="none" w:sz="0" w:space="0" w:color="auto"/>
        <w:bottom w:val="none" w:sz="0" w:space="0" w:color="auto"/>
        <w:right w:val="none" w:sz="0" w:space="0" w:color="auto"/>
      </w:divBdr>
      <w:divsChild>
        <w:div w:id="332029442">
          <w:marLeft w:val="0"/>
          <w:marRight w:val="0"/>
          <w:marTop w:val="0"/>
          <w:marBottom w:val="0"/>
          <w:divBdr>
            <w:top w:val="none" w:sz="0" w:space="0" w:color="auto"/>
            <w:left w:val="none" w:sz="0" w:space="0" w:color="auto"/>
            <w:bottom w:val="none" w:sz="0" w:space="0" w:color="auto"/>
            <w:right w:val="none" w:sz="0" w:space="0" w:color="auto"/>
          </w:divBdr>
          <w:divsChild>
            <w:div w:id="2026662713">
              <w:marLeft w:val="-240"/>
              <w:marRight w:val="-120"/>
              <w:marTop w:val="0"/>
              <w:marBottom w:val="0"/>
              <w:divBdr>
                <w:top w:val="none" w:sz="0" w:space="0" w:color="auto"/>
                <w:left w:val="none" w:sz="0" w:space="0" w:color="auto"/>
                <w:bottom w:val="none" w:sz="0" w:space="0" w:color="auto"/>
                <w:right w:val="none" w:sz="0" w:space="0" w:color="auto"/>
              </w:divBdr>
              <w:divsChild>
                <w:div w:id="1152135101">
                  <w:marLeft w:val="0"/>
                  <w:marRight w:val="0"/>
                  <w:marTop w:val="0"/>
                  <w:marBottom w:val="60"/>
                  <w:divBdr>
                    <w:top w:val="none" w:sz="0" w:space="0" w:color="auto"/>
                    <w:left w:val="none" w:sz="0" w:space="0" w:color="auto"/>
                    <w:bottom w:val="none" w:sz="0" w:space="0" w:color="auto"/>
                    <w:right w:val="none" w:sz="0" w:space="0" w:color="auto"/>
                  </w:divBdr>
                  <w:divsChild>
                    <w:div w:id="1159931325">
                      <w:marLeft w:val="0"/>
                      <w:marRight w:val="0"/>
                      <w:marTop w:val="0"/>
                      <w:marBottom w:val="0"/>
                      <w:divBdr>
                        <w:top w:val="none" w:sz="0" w:space="0" w:color="auto"/>
                        <w:left w:val="none" w:sz="0" w:space="0" w:color="auto"/>
                        <w:bottom w:val="none" w:sz="0" w:space="0" w:color="auto"/>
                        <w:right w:val="none" w:sz="0" w:space="0" w:color="auto"/>
                      </w:divBdr>
                      <w:divsChild>
                        <w:div w:id="672534361">
                          <w:marLeft w:val="0"/>
                          <w:marRight w:val="0"/>
                          <w:marTop w:val="0"/>
                          <w:marBottom w:val="0"/>
                          <w:divBdr>
                            <w:top w:val="none" w:sz="0" w:space="0" w:color="auto"/>
                            <w:left w:val="none" w:sz="0" w:space="0" w:color="auto"/>
                            <w:bottom w:val="none" w:sz="0" w:space="0" w:color="auto"/>
                            <w:right w:val="none" w:sz="0" w:space="0" w:color="auto"/>
                          </w:divBdr>
                          <w:divsChild>
                            <w:div w:id="108429255">
                              <w:marLeft w:val="0"/>
                              <w:marRight w:val="0"/>
                              <w:marTop w:val="0"/>
                              <w:marBottom w:val="0"/>
                              <w:divBdr>
                                <w:top w:val="none" w:sz="0" w:space="0" w:color="auto"/>
                                <w:left w:val="none" w:sz="0" w:space="0" w:color="auto"/>
                                <w:bottom w:val="none" w:sz="0" w:space="0" w:color="auto"/>
                                <w:right w:val="none" w:sz="0" w:space="0" w:color="auto"/>
                              </w:divBdr>
                              <w:divsChild>
                                <w:div w:id="18298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349675">
      <w:bodyDiv w:val="1"/>
      <w:marLeft w:val="0"/>
      <w:marRight w:val="0"/>
      <w:marTop w:val="0"/>
      <w:marBottom w:val="0"/>
      <w:divBdr>
        <w:top w:val="none" w:sz="0" w:space="0" w:color="auto"/>
        <w:left w:val="none" w:sz="0" w:space="0" w:color="auto"/>
        <w:bottom w:val="none" w:sz="0" w:space="0" w:color="auto"/>
        <w:right w:val="none" w:sz="0" w:space="0" w:color="auto"/>
      </w:divBdr>
      <w:divsChild>
        <w:div w:id="80296866">
          <w:marLeft w:val="0"/>
          <w:marRight w:val="0"/>
          <w:marTop w:val="0"/>
          <w:marBottom w:val="0"/>
          <w:divBdr>
            <w:top w:val="none" w:sz="0" w:space="0" w:color="auto"/>
            <w:left w:val="none" w:sz="0" w:space="0" w:color="auto"/>
            <w:bottom w:val="none" w:sz="0" w:space="0" w:color="auto"/>
            <w:right w:val="none" w:sz="0" w:space="0" w:color="auto"/>
          </w:divBdr>
        </w:div>
      </w:divsChild>
    </w:div>
    <w:div w:id="1674214696">
      <w:bodyDiv w:val="1"/>
      <w:marLeft w:val="0"/>
      <w:marRight w:val="0"/>
      <w:marTop w:val="0"/>
      <w:marBottom w:val="0"/>
      <w:divBdr>
        <w:top w:val="none" w:sz="0" w:space="0" w:color="auto"/>
        <w:left w:val="none" w:sz="0" w:space="0" w:color="auto"/>
        <w:bottom w:val="none" w:sz="0" w:space="0" w:color="auto"/>
        <w:right w:val="none" w:sz="0" w:space="0" w:color="auto"/>
      </w:divBdr>
    </w:div>
    <w:div w:id="1725833234">
      <w:bodyDiv w:val="1"/>
      <w:marLeft w:val="0"/>
      <w:marRight w:val="0"/>
      <w:marTop w:val="0"/>
      <w:marBottom w:val="0"/>
      <w:divBdr>
        <w:top w:val="none" w:sz="0" w:space="0" w:color="auto"/>
        <w:left w:val="none" w:sz="0" w:space="0" w:color="auto"/>
        <w:bottom w:val="none" w:sz="0" w:space="0" w:color="auto"/>
        <w:right w:val="none" w:sz="0" w:space="0" w:color="auto"/>
      </w:divBdr>
    </w:div>
    <w:div w:id="1845896346">
      <w:bodyDiv w:val="1"/>
      <w:marLeft w:val="0"/>
      <w:marRight w:val="0"/>
      <w:marTop w:val="0"/>
      <w:marBottom w:val="0"/>
      <w:divBdr>
        <w:top w:val="none" w:sz="0" w:space="0" w:color="auto"/>
        <w:left w:val="none" w:sz="0" w:space="0" w:color="auto"/>
        <w:bottom w:val="none" w:sz="0" w:space="0" w:color="auto"/>
        <w:right w:val="none" w:sz="0" w:space="0" w:color="auto"/>
      </w:divBdr>
    </w:div>
    <w:div w:id="199309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ouanes.public.l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468AA98ABF4F03B5F7F6479988BABA"/>
        <w:category>
          <w:name w:val="General"/>
          <w:gallery w:val="placeholder"/>
        </w:category>
        <w:types>
          <w:type w:val="bbPlcHdr"/>
        </w:types>
        <w:behaviors>
          <w:behavior w:val="content"/>
        </w:behaviors>
        <w:guid w:val="{77ACEFF5-E237-4AA7-B71E-4BA5B5E33A85}"/>
      </w:docPartPr>
      <w:docPartBody>
        <w:p w:rsidR="00D06B12" w:rsidRDefault="00B60DE1">
          <w:pPr>
            <w:pStyle w:val="2B468AA98ABF4F03B5F7F6479988BABA"/>
          </w:pPr>
          <w:r w:rsidRPr="00B50D00">
            <w:t>Click or tap here to enter text.</w:t>
          </w:r>
        </w:p>
      </w:docPartBody>
    </w:docPart>
    <w:docPart>
      <w:docPartPr>
        <w:name w:val="4922052B944D45B79CE17E81917B4862"/>
        <w:category>
          <w:name w:val="General"/>
          <w:gallery w:val="placeholder"/>
        </w:category>
        <w:types>
          <w:type w:val="bbPlcHdr"/>
        </w:types>
        <w:behaviors>
          <w:behavior w:val="content"/>
        </w:behaviors>
        <w:guid w:val="{B6A9F47D-6CDF-4BE4-ADD3-65A0FFB4C191}"/>
      </w:docPartPr>
      <w:docPartBody>
        <w:p w:rsidR="00D06B12" w:rsidRDefault="00B60DE1">
          <w:pPr>
            <w:pStyle w:val="4922052B944D45B79CE17E81917B4862"/>
          </w:pPr>
          <w:r w:rsidRPr="009D0A43">
            <w:rPr>
              <w:rFonts w:cs="Open Sans"/>
            </w:rPr>
            <w:t>[</w:t>
          </w:r>
          <w:r>
            <w:rPr>
              <w:rFonts w:cs="Open Sans"/>
            </w:rPr>
            <w:t xml:space="preserve">Subject </w:t>
          </w:r>
          <w:r w:rsidRPr="009D0A43">
            <w:rPr>
              <w:rFonts w:cs="Open Sans"/>
            </w:rPr>
            <w:t>Name]</w:t>
          </w:r>
        </w:p>
      </w:docPartBody>
    </w:docPart>
    <w:docPart>
      <w:docPartPr>
        <w:name w:val="8F4AF60FDA764745B3D77CC089F91096"/>
        <w:category>
          <w:name w:val="General"/>
          <w:gallery w:val="placeholder"/>
        </w:category>
        <w:types>
          <w:type w:val="bbPlcHdr"/>
        </w:types>
        <w:behaviors>
          <w:behavior w:val="content"/>
        </w:behaviors>
        <w:guid w:val="{26137046-A5B5-4351-9D94-700F0F2A59B6}"/>
      </w:docPartPr>
      <w:docPartBody>
        <w:p w:rsidR="00D06B12" w:rsidRDefault="00B60DE1">
          <w:pPr>
            <w:pStyle w:val="8F4AF60FDA764745B3D77CC089F91096"/>
          </w:pPr>
          <w:r w:rsidRPr="009D0A43">
            <w:rPr>
              <w:rFonts w:cs="Open Sans"/>
            </w:rPr>
            <w:t>[</w:t>
          </w:r>
          <w:r>
            <w:rPr>
              <w:rFonts w:cs="Open Sans"/>
            </w:rPr>
            <w:t xml:space="preserve">Subject </w:t>
          </w:r>
          <w:r w:rsidRPr="009D0A43">
            <w:rPr>
              <w:rFonts w:cs="Open Sans"/>
            </w:rPr>
            <w:t>Name]</w:t>
          </w:r>
        </w:p>
      </w:docPartBody>
    </w:docPart>
    <w:docPart>
      <w:docPartPr>
        <w:name w:val="77E90FA564F5449199573A07EDCC23CD"/>
        <w:category>
          <w:name w:val="General"/>
          <w:gallery w:val="placeholder"/>
        </w:category>
        <w:types>
          <w:type w:val="bbPlcHdr"/>
        </w:types>
        <w:behaviors>
          <w:behavior w:val="content"/>
        </w:behaviors>
        <w:guid w:val="{09422008-6327-4BB5-9D31-F4D92C6A4BE3}"/>
      </w:docPartPr>
      <w:docPartBody>
        <w:p w:rsidR="00D06B12" w:rsidRDefault="00B60DE1">
          <w:pPr>
            <w:pStyle w:val="77E90FA564F5449199573A07EDCC23CD"/>
          </w:pPr>
          <w:r w:rsidRPr="005162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12"/>
    <w:rsid w:val="00027689"/>
    <w:rsid w:val="00044E74"/>
    <w:rsid w:val="000738E8"/>
    <w:rsid w:val="00080139"/>
    <w:rsid w:val="000968E7"/>
    <w:rsid w:val="0013678E"/>
    <w:rsid w:val="001A0E52"/>
    <w:rsid w:val="001A3FC2"/>
    <w:rsid w:val="001A7D3A"/>
    <w:rsid w:val="001F5FAE"/>
    <w:rsid w:val="00267ACE"/>
    <w:rsid w:val="002913D5"/>
    <w:rsid w:val="002A0F94"/>
    <w:rsid w:val="002D6717"/>
    <w:rsid w:val="002E30AA"/>
    <w:rsid w:val="002E78FF"/>
    <w:rsid w:val="00325851"/>
    <w:rsid w:val="00361979"/>
    <w:rsid w:val="003706BD"/>
    <w:rsid w:val="00381DBE"/>
    <w:rsid w:val="00385C9B"/>
    <w:rsid w:val="003A4175"/>
    <w:rsid w:val="003F3AE7"/>
    <w:rsid w:val="004159D2"/>
    <w:rsid w:val="00460476"/>
    <w:rsid w:val="004838B7"/>
    <w:rsid w:val="00486F97"/>
    <w:rsid w:val="00516BC3"/>
    <w:rsid w:val="00524B45"/>
    <w:rsid w:val="0057003F"/>
    <w:rsid w:val="005843AB"/>
    <w:rsid w:val="005C0CEA"/>
    <w:rsid w:val="005D061A"/>
    <w:rsid w:val="00635E3B"/>
    <w:rsid w:val="007114B7"/>
    <w:rsid w:val="00720FA8"/>
    <w:rsid w:val="00734DAA"/>
    <w:rsid w:val="00773F93"/>
    <w:rsid w:val="00782CBD"/>
    <w:rsid w:val="007D4D2C"/>
    <w:rsid w:val="0081183A"/>
    <w:rsid w:val="00855374"/>
    <w:rsid w:val="00860FA3"/>
    <w:rsid w:val="008811DD"/>
    <w:rsid w:val="00883A9A"/>
    <w:rsid w:val="008C0D39"/>
    <w:rsid w:val="008C727E"/>
    <w:rsid w:val="008E2800"/>
    <w:rsid w:val="008F7F2D"/>
    <w:rsid w:val="009123FB"/>
    <w:rsid w:val="00935015"/>
    <w:rsid w:val="00963164"/>
    <w:rsid w:val="00997393"/>
    <w:rsid w:val="009D1C41"/>
    <w:rsid w:val="009D51EB"/>
    <w:rsid w:val="009D7F1E"/>
    <w:rsid w:val="009F640F"/>
    <w:rsid w:val="00A1641B"/>
    <w:rsid w:val="00A35841"/>
    <w:rsid w:val="00A62D3C"/>
    <w:rsid w:val="00AA18AE"/>
    <w:rsid w:val="00B278DD"/>
    <w:rsid w:val="00B60DE1"/>
    <w:rsid w:val="00B671E6"/>
    <w:rsid w:val="00B947C5"/>
    <w:rsid w:val="00BB566B"/>
    <w:rsid w:val="00BB7A95"/>
    <w:rsid w:val="00C3680B"/>
    <w:rsid w:val="00C91659"/>
    <w:rsid w:val="00C962E8"/>
    <w:rsid w:val="00CB420D"/>
    <w:rsid w:val="00D06B12"/>
    <w:rsid w:val="00D61924"/>
    <w:rsid w:val="00D82625"/>
    <w:rsid w:val="00D8546A"/>
    <w:rsid w:val="00DD1C23"/>
    <w:rsid w:val="00DD244A"/>
    <w:rsid w:val="00E11D4D"/>
    <w:rsid w:val="00E27365"/>
    <w:rsid w:val="00E966CE"/>
    <w:rsid w:val="00EA0A3E"/>
    <w:rsid w:val="00EB49BC"/>
    <w:rsid w:val="00F03660"/>
    <w:rsid w:val="00F14EA5"/>
    <w:rsid w:val="00F62163"/>
    <w:rsid w:val="00F82405"/>
    <w:rsid w:val="00FA0D5A"/>
    <w:rsid w:val="00FA4F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468AA98ABF4F03B5F7F6479988BABA">
    <w:name w:val="2B468AA98ABF4F03B5F7F6479988BABA"/>
  </w:style>
  <w:style w:type="paragraph" w:customStyle="1" w:styleId="4922052B944D45B79CE17E81917B4862">
    <w:name w:val="4922052B944D45B79CE17E81917B4862"/>
  </w:style>
  <w:style w:type="paragraph" w:customStyle="1" w:styleId="8F4AF60FDA764745B3D77CC089F91096">
    <w:name w:val="8F4AF60FDA764745B3D77CC089F91096"/>
  </w:style>
  <w:style w:type="character" w:styleId="PlaceholderText">
    <w:name w:val="Placeholder Text"/>
    <w:basedOn w:val="DefaultParagraphFont"/>
    <w:uiPriority w:val="99"/>
    <w:semiHidden/>
    <w:rsid w:val="00DD244A"/>
    <w:rPr>
      <w:color w:val="808080"/>
    </w:rPr>
  </w:style>
  <w:style w:type="paragraph" w:customStyle="1" w:styleId="77E90FA564F5449199573A07EDCC23CD">
    <w:name w:val="77E90FA564F5449199573A07EDCC23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Custom 2">
      <a:dk1>
        <a:srgbClr val="000000"/>
      </a:dk1>
      <a:lt1>
        <a:srgbClr val="FFFFFF"/>
      </a:lt1>
      <a:dk2>
        <a:srgbClr val="000000"/>
      </a:dk2>
      <a:lt2>
        <a:srgbClr val="FFFFFF"/>
      </a:lt2>
      <a:accent1>
        <a:srgbClr val="00A1DE"/>
      </a:accent1>
      <a:accent2>
        <a:srgbClr val="00B0F0"/>
      </a:accent2>
      <a:accent3>
        <a:srgbClr val="90C4F4"/>
      </a:accent3>
      <a:accent4>
        <a:srgbClr val="333F48"/>
      </a:accent4>
      <a:accent5>
        <a:srgbClr val="70787E"/>
      </a:accent5>
      <a:accent6>
        <a:srgbClr val="E0E2E3"/>
      </a:accent6>
      <a:hlink>
        <a:srgbClr val="200191"/>
      </a:hlink>
      <a:folHlink>
        <a:srgbClr val="1A6AC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859769-f307-4b05-9f7b-037a85617573">
      <Terms xmlns="http://schemas.microsoft.com/office/infopath/2007/PartnerControls"/>
    </lcf76f155ced4ddcb4097134ff3c332f>
    <TaxCatchAll xmlns="a0301910-1675-4698-9d3b-b567b1a6073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845407CC72C9348ACC49E8E548BAF1D" ma:contentTypeVersion="15" ma:contentTypeDescription="Create a new document." ma:contentTypeScope="" ma:versionID="2a3a4b4a37f0b7f3e4ca3aa02e83db18">
  <xsd:schema xmlns:xsd="http://www.w3.org/2001/XMLSchema" xmlns:xs="http://www.w3.org/2001/XMLSchema" xmlns:p="http://schemas.microsoft.com/office/2006/metadata/properties" xmlns:ns2="61859769-f307-4b05-9f7b-037a85617573" xmlns:ns3="a0301910-1675-4698-9d3b-b567b1a60739" targetNamespace="http://schemas.microsoft.com/office/2006/metadata/properties" ma:root="true" ma:fieldsID="788d9e76f5d277d14d64886d3c1ebeb6" ns2:_="" ns3:_="">
    <xsd:import namespace="61859769-f307-4b05-9f7b-037a85617573"/>
    <xsd:import namespace="a0301910-1675-4698-9d3b-b567b1a6073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859769-f307-4b05-9f7b-037a85617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9dd2f467-c6c0-4acc-86c9-4024f72d059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01910-1675-4698-9d3b-b567b1a6073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3411386-0203-45f2-b0b9-215900019927}" ma:internalName="TaxCatchAll" ma:showField="CatchAllData" ma:web="a0301910-1675-4698-9d3b-b567b1a60739">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8E1AE0-8C6A-49DD-A194-EEB442D508AA}">
  <ds:schemaRefs>
    <ds:schemaRef ds:uri="http://schemas.microsoft.com/office/2006/metadata/properties"/>
    <ds:schemaRef ds:uri="http://schemas.microsoft.com/office/infopath/2007/PartnerControls"/>
    <ds:schemaRef ds:uri="61859769-f307-4b05-9f7b-037a85617573"/>
    <ds:schemaRef ds:uri="a0301910-1675-4698-9d3b-b567b1a60739"/>
  </ds:schemaRefs>
</ds:datastoreItem>
</file>

<file path=customXml/itemProps2.xml><?xml version="1.0" encoding="utf-8"?>
<ds:datastoreItem xmlns:ds="http://schemas.openxmlformats.org/officeDocument/2006/customXml" ds:itemID="{9DEE478B-01E5-4F52-BB93-73F247D5D5B3}">
  <ds:schemaRefs>
    <ds:schemaRef ds:uri="http://schemas.microsoft.com/sharepoint/v3/contenttype/forms"/>
  </ds:schemaRefs>
</ds:datastoreItem>
</file>

<file path=customXml/itemProps3.xml><?xml version="1.0" encoding="utf-8"?>
<ds:datastoreItem xmlns:ds="http://schemas.openxmlformats.org/officeDocument/2006/customXml" ds:itemID="{B7A75E4D-41E7-4F03-817D-FDFBB920706C}">
  <ds:schemaRefs>
    <ds:schemaRef ds:uri="http://schemas.openxmlformats.org/officeDocument/2006/bibliography"/>
  </ds:schemaRefs>
</ds:datastoreItem>
</file>

<file path=customXml/itemProps4.xml><?xml version="1.0" encoding="utf-8"?>
<ds:datastoreItem xmlns:ds="http://schemas.openxmlformats.org/officeDocument/2006/customXml" ds:itemID="{BE1B4A14-8A4C-4696-BCB0-E2112DECB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859769-f307-4b05-9f7b-037a85617573"/>
    <ds:schemaRef ds:uri="a0301910-1675-4698-9d3b-b567b1a60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1669</Words>
  <Characters>9183</Characters>
  <Application>Microsoft Office Word</Application>
  <DocSecurity>0</DocSecurity>
  <Lines>76</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Deliverable</vt:lpstr>
      <vt:lpstr>Deliverable</vt:lpstr>
    </vt:vector>
  </TitlesOfParts>
  <Company>Arηs Consulting</Company>
  <LinksUpToDate>false</LinksUpToDate>
  <CharactersWithSpaces>10831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dc:title>
  <dc:subject/>
  <dc:creator>Arηs Consulting</dc:creator>
  <cp:keywords/>
  <dc:description/>
  <cp:lastModifiedBy>Maxime Dalla Valle</cp:lastModifiedBy>
  <cp:revision>33</cp:revision>
  <dcterms:created xsi:type="dcterms:W3CDTF">2024-08-07T22:55:00Z</dcterms:created>
  <dcterms:modified xsi:type="dcterms:W3CDTF">2025-02-06T09:22:00Z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0x010100B845407CC72C9348ACC49E8E548BAF1D</vt:lpwstr>
  </property>
  <property fmtid="{D5CDD505-2E9C-101B-9397-08002B2CF9AE}" pid="3" name="Order">
    <vt:r8>2761400</vt:r8>
  </property>
  <property fmtid="{D5CDD505-2E9C-101B-9397-08002B2CF9AE}" pid="4" name="MediaServiceImageTags">
    <vt:lpwstr/>
  </property>
</Properties>
</file>